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483C0C1B" w14:textId="77777777" w:rsidR="008435D0" w:rsidRDefault="008435D0" w:rsidP="00FC22E0">
      <w:pPr>
        <w:jc w:val="both"/>
        <w:rPr>
          <w:b/>
          <w:bCs/>
          <w:sz w:val="22"/>
          <w:szCs w:val="22"/>
        </w:rPr>
      </w:pPr>
    </w:p>
    <w:p w14:paraId="737EC102" w14:textId="77777777" w:rsidR="008435D0" w:rsidRDefault="008435D0" w:rsidP="00FC22E0">
      <w:pPr>
        <w:jc w:val="both"/>
        <w:rPr>
          <w:b/>
          <w:bCs/>
          <w:sz w:val="22"/>
          <w:szCs w:val="22"/>
        </w:rPr>
      </w:pPr>
    </w:p>
    <w:p w14:paraId="26C909D1" w14:textId="77777777" w:rsidR="008435D0" w:rsidRDefault="008435D0" w:rsidP="00FC22E0">
      <w:pPr>
        <w:jc w:val="both"/>
        <w:rPr>
          <w:b/>
          <w:bCs/>
          <w:sz w:val="22"/>
          <w:szCs w:val="22"/>
        </w:rPr>
      </w:pPr>
    </w:p>
    <w:p w14:paraId="0B4B82A5" w14:textId="14390F4B" w:rsidR="003B7946" w:rsidRPr="003B7946" w:rsidRDefault="003B7946" w:rsidP="00FC22E0">
      <w:pPr>
        <w:jc w:val="both"/>
        <w:rPr>
          <w:b/>
          <w:bCs/>
          <w:sz w:val="22"/>
          <w:szCs w:val="22"/>
        </w:rPr>
      </w:pPr>
      <w:r w:rsidRPr="003B7946">
        <w:rPr>
          <w:b/>
          <w:bCs/>
          <w:sz w:val="22"/>
          <w:szCs w:val="22"/>
        </w:rPr>
        <w:t>TRACC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3A8D03D4" w14:textId="6A127261" w:rsidR="00B402B9" w:rsidRPr="00A61817" w:rsidRDefault="00F071A1" w:rsidP="00FC22E0">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 xml:space="preserve">TRACC (to Train and Retain Academic Cancer Clinicians)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r w:rsidR="00A61817">
        <w:rPr>
          <w:rFonts w:ascii="Calibri" w:eastAsia="Times New Roman" w:hAnsi="Calibri" w:cs="FranklinGothic-Heavy"/>
          <w:sz w:val="22"/>
          <w:szCs w:val="22"/>
          <w:lang w:eastAsia="en-GB"/>
        </w:rPr>
        <w:t xml:space="preserve"> </w:t>
      </w:r>
      <w:r w:rsidR="004555C8">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sidR="004555C8">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proofErr w:type="gramStart"/>
      <w:r w:rsidR="00B402B9" w:rsidRPr="003B7946">
        <w:rPr>
          <w:bCs/>
          <w:sz w:val="22"/>
          <w:szCs w:val="22"/>
        </w:rPr>
        <w:t>).</w:t>
      </w:r>
      <w:r w:rsidR="00A61817" w:rsidRPr="00A61817">
        <w:rPr>
          <w:bCs/>
          <w:sz w:val="22"/>
          <w:szCs w:val="22"/>
        </w:rPr>
        <w:t>.</w:t>
      </w:r>
      <w:proofErr w:type="gramEnd"/>
    </w:p>
    <w:p w14:paraId="329C9EE8" w14:textId="278AA8E3" w:rsidR="00A61817" w:rsidRDefault="00A61817" w:rsidP="00FC22E0">
      <w:pPr>
        <w:jc w:val="both"/>
        <w:rPr>
          <w:bCs/>
          <w:sz w:val="22"/>
          <w:szCs w:val="22"/>
        </w:rPr>
      </w:pPr>
    </w:p>
    <w:p w14:paraId="6E561C88" w14:textId="2F0FA2F2" w:rsidR="00C91D53" w:rsidRDefault="00C91D53" w:rsidP="00FC22E0">
      <w:pPr>
        <w:jc w:val="both"/>
        <w:rPr>
          <w:b/>
          <w:bCs/>
          <w:sz w:val="22"/>
          <w:szCs w:val="22"/>
        </w:rPr>
      </w:pPr>
    </w:p>
    <w:p w14:paraId="702183E5" w14:textId="54505294" w:rsidR="00A40DCB" w:rsidRPr="00FD38A7" w:rsidRDefault="00830F86" w:rsidP="00FC22E0">
      <w:pPr>
        <w:jc w:val="both"/>
        <w:rPr>
          <w:b/>
          <w:bCs/>
          <w:sz w:val="22"/>
          <w:szCs w:val="22"/>
        </w:rPr>
      </w:pPr>
      <w:r w:rsidRPr="003B7946">
        <w:rPr>
          <w:rFonts w:ascii="Calibri" w:eastAsia="Times New Roman" w:hAnsi="Calibri" w:cs="FranklinGothic-Heavy"/>
          <w:b/>
          <w:sz w:val="22"/>
          <w:szCs w:val="22"/>
          <w:lang w:eastAsia="en-GB"/>
        </w:rPr>
        <w:t>MB-</w:t>
      </w:r>
      <w:proofErr w:type="gramStart"/>
      <w:r w:rsidRPr="003B7946">
        <w:rPr>
          <w:rFonts w:ascii="Calibri" w:eastAsia="Times New Roman" w:hAnsi="Calibri" w:cs="FranklinGothic-Heavy"/>
          <w:b/>
          <w:sz w:val="22"/>
          <w:szCs w:val="22"/>
          <w:lang w:eastAsia="en-GB"/>
        </w:rPr>
        <w:t>PhD</w:t>
      </w:r>
      <w:r>
        <w:rPr>
          <w:rFonts w:ascii="Calibri" w:eastAsia="Times New Roman" w:hAnsi="Calibri" w:cs="FranklinGothic-Heavy"/>
          <w:sz w:val="22"/>
          <w:szCs w:val="22"/>
          <w:lang w:eastAsia="en-GB"/>
        </w:rPr>
        <w:t xml:space="preserve">  </w:t>
      </w:r>
      <w:r w:rsidR="00A40DCB" w:rsidRPr="00FD38A7">
        <w:rPr>
          <w:b/>
          <w:bCs/>
          <w:sz w:val="22"/>
          <w:szCs w:val="22"/>
        </w:rPr>
        <w:t>Project</w:t>
      </w:r>
      <w:proofErr w:type="gramEnd"/>
      <w:r w:rsidR="00A40DCB" w:rsidRPr="00FD38A7">
        <w:rPr>
          <w:b/>
          <w:bCs/>
          <w:sz w:val="22"/>
          <w:szCs w:val="22"/>
        </w:rPr>
        <w:t xml:space="preserve"> </w:t>
      </w:r>
      <w:r w:rsidR="00806088">
        <w:rPr>
          <w:b/>
          <w:bCs/>
          <w:sz w:val="22"/>
          <w:szCs w:val="22"/>
        </w:rPr>
        <w:t>t</w:t>
      </w:r>
      <w:r w:rsidR="00A40DCB" w:rsidRPr="00FD38A7">
        <w:rPr>
          <w:b/>
          <w:bCs/>
          <w:sz w:val="22"/>
          <w:szCs w:val="22"/>
        </w:rPr>
        <w:t>itle:</w:t>
      </w:r>
      <w:r w:rsidR="002A7313" w:rsidRPr="00FD38A7">
        <w:rPr>
          <w:b/>
          <w:bCs/>
          <w:sz w:val="22"/>
          <w:szCs w:val="22"/>
        </w:rPr>
        <w:t xml:space="preserve"> </w:t>
      </w:r>
      <w:r w:rsidR="002843BB">
        <w:t>Exploring the impact of different KRAS mutations on the pancreatic cancer tumour microenvironment and mechanisms of immune evasion</w:t>
      </w:r>
      <w:r w:rsidR="002843BB">
        <w:t>.</w:t>
      </w:r>
    </w:p>
    <w:p w14:paraId="02B5E658" w14:textId="2C46F7CB" w:rsidR="00A40DCB" w:rsidRDefault="00A40DCB" w:rsidP="00FC22E0">
      <w:pPr>
        <w:jc w:val="both"/>
        <w:rPr>
          <w:b/>
          <w:bCs/>
          <w:sz w:val="22"/>
          <w:szCs w:val="22"/>
        </w:rPr>
      </w:pPr>
    </w:p>
    <w:p w14:paraId="34E90182" w14:textId="77777777" w:rsidR="00FD38A7" w:rsidRPr="00FD38A7" w:rsidRDefault="00FD38A7" w:rsidP="00FC22E0">
      <w:pPr>
        <w:jc w:val="both"/>
        <w:rPr>
          <w:b/>
          <w:bCs/>
          <w:sz w:val="22"/>
          <w:szCs w:val="22"/>
        </w:rPr>
      </w:pPr>
    </w:p>
    <w:p w14:paraId="3F937E34" w14:textId="65A2F41A"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r w:rsidR="00151F7A">
        <w:t>A</w:t>
      </w:r>
      <w:r w:rsidR="00151F7A">
        <w:t xml:space="preserve">lan </w:t>
      </w:r>
      <w:r w:rsidR="00151F7A">
        <w:t>S</w:t>
      </w:r>
      <w:r w:rsidR="00151F7A">
        <w:t xml:space="preserve">errels, </w:t>
      </w:r>
      <w:r w:rsidR="00151F7A">
        <w:t>D</w:t>
      </w:r>
      <w:r w:rsidR="00151F7A">
        <w:t xml:space="preserve">avid </w:t>
      </w:r>
      <w:r w:rsidR="00151F7A">
        <w:t>C</w:t>
      </w:r>
      <w:r w:rsidR="00151F7A">
        <w:t xml:space="preserve">hang, </w:t>
      </w:r>
      <w:r w:rsidR="00151F7A">
        <w:t>F</w:t>
      </w:r>
      <w:r w:rsidR="00151F7A">
        <w:t xml:space="preserve">ieke </w:t>
      </w:r>
      <w:r w:rsidR="00151F7A">
        <w:t>Froeling, Marta Canel</w:t>
      </w:r>
    </w:p>
    <w:p w14:paraId="17DB4E93" w14:textId="54BD039E" w:rsidR="002E79A8" w:rsidRPr="00E43BD1" w:rsidRDefault="00E43BD1" w:rsidP="00FC22E0">
      <w:pPr>
        <w:jc w:val="both"/>
        <w:rPr>
          <w:bCs/>
          <w:i/>
          <w:sz w:val="22"/>
          <w:szCs w:val="22"/>
        </w:rPr>
      </w:pPr>
      <w:r>
        <w:rPr>
          <w:bCs/>
          <w:i/>
          <w:sz w:val="22"/>
          <w:szCs w:val="22"/>
        </w:rPr>
        <w:t>Please consider including supervisors from the other centre where there is a good fit</w:t>
      </w:r>
    </w:p>
    <w:p w14:paraId="16758919" w14:textId="65A4AAE7" w:rsidR="002E79A8" w:rsidRDefault="002E79A8" w:rsidP="00FC22E0">
      <w:pPr>
        <w:jc w:val="both"/>
        <w:rPr>
          <w:sz w:val="22"/>
          <w:szCs w:val="22"/>
        </w:rPr>
      </w:pPr>
    </w:p>
    <w:p w14:paraId="69EB9F8E" w14:textId="77777777" w:rsidR="00FD38A7" w:rsidRPr="00FD38A7" w:rsidRDefault="00FD38A7" w:rsidP="00FC22E0">
      <w:pPr>
        <w:jc w:val="both"/>
        <w:rPr>
          <w:sz w:val="22"/>
          <w:szCs w:val="22"/>
        </w:rPr>
      </w:pPr>
    </w:p>
    <w:p w14:paraId="31529679" w14:textId="6106C485" w:rsidR="00A40DCB" w:rsidRPr="00FD38A7"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6085521B" w14:textId="77777777" w:rsidR="002223A6" w:rsidRDefault="002223A6" w:rsidP="002223A6">
      <w:pPr>
        <w:pStyle w:val="Bodycopy"/>
      </w:pPr>
      <w:hyperlink r:id="rId6" w:history="1">
        <w:r w:rsidRPr="009B4603">
          <w:rPr>
            <w:rStyle w:val="Hyperlink"/>
          </w:rPr>
          <w:t>https://www.ed.ac.uk/cancer-centre/research/a-serrels-group</w:t>
        </w:r>
      </w:hyperlink>
    </w:p>
    <w:p w14:paraId="75ABBF28" w14:textId="77777777" w:rsidR="002223A6" w:rsidRDefault="002223A6" w:rsidP="002223A6">
      <w:pPr>
        <w:pStyle w:val="Bodycopy"/>
      </w:pPr>
    </w:p>
    <w:p w14:paraId="58D14A34" w14:textId="77777777" w:rsidR="002223A6" w:rsidRDefault="002223A6" w:rsidP="002223A6">
      <w:pPr>
        <w:pStyle w:val="Bodycopy"/>
      </w:pPr>
      <w:hyperlink r:id="rId7" w:history="1">
        <w:r w:rsidRPr="009B4603">
          <w:rPr>
            <w:rStyle w:val="Hyperlink"/>
          </w:rPr>
          <w:t>https://www.beatson.gla.ac.uk/beatson-research/beatson-research-groups/fieke-froeling-molecular-subtypes-and-the-host-in-pancreatic-cancer.html</w:t>
        </w:r>
      </w:hyperlink>
    </w:p>
    <w:p w14:paraId="7018A3A6" w14:textId="77777777" w:rsidR="002223A6" w:rsidRDefault="002223A6" w:rsidP="002223A6">
      <w:pPr>
        <w:pStyle w:val="Bodycopy"/>
      </w:pPr>
    </w:p>
    <w:p w14:paraId="7C4B13AF" w14:textId="77777777" w:rsidR="002223A6" w:rsidRDefault="002223A6" w:rsidP="002223A6">
      <w:pPr>
        <w:pStyle w:val="Bodycopy"/>
      </w:pPr>
      <w:hyperlink r:id="rId8" w:history="1">
        <w:r w:rsidRPr="009B4603">
          <w:rPr>
            <w:rStyle w:val="Hyperlink"/>
          </w:rPr>
          <w:t>https://www.gpol.org/the-research-team/dr-david-chang/</w:t>
        </w:r>
      </w:hyperlink>
    </w:p>
    <w:p w14:paraId="1DB5F6B9" w14:textId="77777777" w:rsidR="00A40DCB" w:rsidRDefault="00A40DCB" w:rsidP="00FC22E0">
      <w:pPr>
        <w:jc w:val="both"/>
        <w:rPr>
          <w:sz w:val="22"/>
          <w:szCs w:val="22"/>
        </w:rPr>
      </w:pPr>
    </w:p>
    <w:p w14:paraId="0F5507CB" w14:textId="77777777" w:rsidR="00FD38A7" w:rsidRPr="00FD38A7" w:rsidRDefault="00FD38A7" w:rsidP="00FC22E0">
      <w:pPr>
        <w:jc w:val="both"/>
        <w:rPr>
          <w:sz w:val="22"/>
          <w:szCs w:val="22"/>
        </w:rPr>
      </w:pPr>
    </w:p>
    <w:p w14:paraId="6EC077B0" w14:textId="41E52032" w:rsidR="002E79A8" w:rsidRPr="00FD38A7"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6C5363A7" w14:textId="77777777" w:rsidR="00A40DCB" w:rsidRDefault="00A40DCB" w:rsidP="00FC22E0">
      <w:pPr>
        <w:jc w:val="both"/>
        <w:rPr>
          <w:sz w:val="22"/>
          <w:szCs w:val="22"/>
        </w:rPr>
      </w:pPr>
    </w:p>
    <w:p w14:paraId="5CB9BE11" w14:textId="77777777" w:rsidR="00520CBC" w:rsidRDefault="00520CBC" w:rsidP="00520CBC">
      <w:pPr>
        <w:pStyle w:val="Bodycopy"/>
        <w:jc w:val="both"/>
      </w:pPr>
      <w:r>
        <w:t>KRAS mutations have an extremely high prevalence in pancreatic cancer and are a well-established initiating event. The majority of KRAS mutations occur in codons 10, 12, 13 and 61, although point mutations in codon 12 (G12D, ~50%; G12V, ~30%; G12R, ~12%) account for over 90% of KRAS mutations in pancreatic cancer. These substitutions result in a protein with impaired GTPase activity which is perpetually in an ‘on-state’, driving downstream signalling even in the absence of an upstream stimulus. Growing evidence suggests that different KRAS mutant proteins drive differential downstream signalling and promote altered sensitivity to drug combinations. U</w:t>
      </w:r>
      <w:r w:rsidRPr="0080498A">
        <w:t>sing system</w:t>
      </w:r>
      <w:r>
        <w:t>s</w:t>
      </w:r>
      <w:r w:rsidRPr="0080498A">
        <w:t xml:space="preserve"> biology approaches and single cell deconvolution methods</w:t>
      </w:r>
      <w:r>
        <w:t>, analysis of</w:t>
      </w:r>
      <w:r w:rsidRPr="0080498A">
        <w:t xml:space="preserve"> clinical datasets (ICGC for early </w:t>
      </w:r>
      <w:proofErr w:type="spellStart"/>
      <w:r w:rsidRPr="0080498A">
        <w:t>resectable</w:t>
      </w:r>
      <w:proofErr w:type="spellEnd"/>
      <w:r w:rsidRPr="0080498A">
        <w:t xml:space="preserve"> disease and Precision-</w:t>
      </w:r>
      <w:proofErr w:type="spellStart"/>
      <w:r w:rsidRPr="0080498A">
        <w:t>Panc</w:t>
      </w:r>
      <w:proofErr w:type="spellEnd"/>
      <w:r w:rsidRPr="0080498A">
        <w:t xml:space="preserve"> for advanced disease) </w:t>
      </w:r>
      <w:r>
        <w:t>has</w:t>
      </w:r>
      <w:r w:rsidRPr="0080498A">
        <w:t xml:space="preserve"> </w:t>
      </w:r>
      <w:r>
        <w:t>identified</w:t>
      </w:r>
      <w:r w:rsidRPr="0080498A">
        <w:t xml:space="preserve"> different downstream signalling and TME composition for the different KRAS alleles</w:t>
      </w:r>
      <w:r>
        <w:t>.</w:t>
      </w:r>
      <w:r w:rsidRPr="0080498A">
        <w:t xml:space="preserve"> </w:t>
      </w:r>
      <w:r>
        <w:t xml:space="preserve">Therefore, allele-specific signalling by different KRAS variants is likely to be important but remains poorly understood. </w:t>
      </w:r>
    </w:p>
    <w:p w14:paraId="5CBD8351" w14:textId="77777777" w:rsidR="00520CBC" w:rsidRDefault="00520CBC" w:rsidP="00520CBC">
      <w:pPr>
        <w:pStyle w:val="Bodycopy"/>
        <w:jc w:val="both"/>
      </w:pPr>
    </w:p>
    <w:p w14:paraId="405B31F7" w14:textId="3D6DC482" w:rsidR="00FD38A7" w:rsidRPr="00074C27" w:rsidRDefault="00520CBC" w:rsidP="00074C27">
      <w:pPr>
        <w:pStyle w:val="Bodycopy"/>
        <w:jc w:val="both"/>
      </w:pPr>
      <w:r>
        <w:t xml:space="preserve">Using novel isogenic murine cell-based models of PDAC representing the predominant KRAS variants together with clinical PDAC datasets, this project aims to determine how different KRAS mutations </w:t>
      </w:r>
      <w:r w:rsidRPr="00980BF8">
        <w:t>shap</w:t>
      </w:r>
      <w:r>
        <w:t>e</w:t>
      </w:r>
      <w:r w:rsidRPr="00980BF8">
        <w:t xml:space="preserve"> the organisation of the tumour microenvironment and mechanisms of immune suppression</w:t>
      </w:r>
      <w:r>
        <w:t xml:space="preserve"> with the overarching aim of identifying new therapeutic strategies for the treatment of this disease. </w:t>
      </w:r>
      <w:r w:rsidRPr="00980BF8">
        <w:t xml:space="preserve"> </w:t>
      </w:r>
    </w:p>
    <w:p w14:paraId="0598B6F0" w14:textId="77777777" w:rsidR="00FD38A7" w:rsidRDefault="00FD38A7" w:rsidP="00FC22E0">
      <w:pPr>
        <w:jc w:val="both"/>
        <w:rPr>
          <w:sz w:val="22"/>
          <w:szCs w:val="22"/>
        </w:rPr>
      </w:pPr>
    </w:p>
    <w:p w14:paraId="4C18BE3A" w14:textId="77777777" w:rsidR="00FD38A7" w:rsidRPr="00FD38A7" w:rsidRDefault="00FD38A7" w:rsidP="00FC22E0">
      <w:pPr>
        <w:jc w:val="both"/>
        <w:rPr>
          <w:sz w:val="22"/>
          <w:szCs w:val="22"/>
        </w:rPr>
      </w:pPr>
    </w:p>
    <w:p w14:paraId="4E0669DE" w14:textId="41897FE2" w:rsidR="00DD4417" w:rsidRPr="00FD38A7" w:rsidRDefault="00A40DCB" w:rsidP="00FC22E0">
      <w:pPr>
        <w:jc w:val="both"/>
        <w:rPr>
          <w:b/>
          <w:bCs/>
          <w:sz w:val="22"/>
          <w:szCs w:val="22"/>
        </w:rPr>
      </w:pPr>
      <w:r w:rsidRPr="00FD38A7">
        <w:rPr>
          <w:b/>
          <w:bCs/>
          <w:sz w:val="22"/>
          <w:szCs w:val="22"/>
        </w:rPr>
        <w:t>Relevance to Cancer:</w:t>
      </w:r>
      <w:r w:rsidR="002623D6" w:rsidRPr="00FD38A7">
        <w:rPr>
          <w:b/>
          <w:bCs/>
          <w:sz w:val="22"/>
          <w:szCs w:val="22"/>
        </w:rPr>
        <w:t xml:space="preserve"> </w:t>
      </w:r>
      <w:r w:rsidR="002623D6" w:rsidRPr="00FD38A7">
        <w:rPr>
          <w:b/>
          <w:bCs/>
          <w:sz w:val="22"/>
          <w:szCs w:val="22"/>
        </w:rPr>
        <w:tab/>
      </w:r>
    </w:p>
    <w:p w14:paraId="2133B139" w14:textId="5722A029" w:rsidR="00A40DCB" w:rsidRDefault="00A40DCB" w:rsidP="00FC22E0">
      <w:pPr>
        <w:jc w:val="both"/>
        <w:rPr>
          <w:sz w:val="22"/>
          <w:szCs w:val="22"/>
        </w:rPr>
      </w:pPr>
    </w:p>
    <w:p w14:paraId="1B629822" w14:textId="77777777" w:rsidR="0010440D" w:rsidRPr="00F66196" w:rsidRDefault="0010440D" w:rsidP="0010440D">
      <w:pPr>
        <w:pStyle w:val="Bodycopy"/>
        <w:jc w:val="both"/>
      </w:pPr>
      <w:r>
        <w:t xml:space="preserve">The contribution of pancreatic cancer to global cancer-related mortality continues to increase with an almost uniformly fatal outcome. </w:t>
      </w:r>
      <w:proofErr w:type="gramStart"/>
      <w:r>
        <w:t>The vast majority of</w:t>
      </w:r>
      <w:proofErr w:type="gramEnd"/>
      <w:r>
        <w:t xml:space="preserve"> patients with Pancreatic Ductal Adenocarcinoma (PDAC), the most common histological subtype of pancreatic cancer, already have locally advanced or metastatic disease at the time of diagnosis. Only a small number of patients are eligible for surgery which remains the only treatment option with curative potential and even after surgery relapse is common. For patients with advanced disease current chemotherapy regimens are minimally effective. Therefore, new therapies are much needed. </w:t>
      </w:r>
    </w:p>
    <w:p w14:paraId="5254D5D4" w14:textId="77777777" w:rsidR="00FD38A7" w:rsidRDefault="00FD38A7" w:rsidP="00FC22E0">
      <w:pPr>
        <w:jc w:val="both"/>
        <w:rPr>
          <w:sz w:val="22"/>
          <w:szCs w:val="22"/>
        </w:rPr>
      </w:pPr>
    </w:p>
    <w:p w14:paraId="6C469BD9" w14:textId="77777777" w:rsidR="00FD38A7" w:rsidRPr="00FD38A7" w:rsidRDefault="00FD38A7" w:rsidP="00FC22E0">
      <w:pPr>
        <w:jc w:val="both"/>
        <w:rPr>
          <w:sz w:val="22"/>
          <w:szCs w:val="22"/>
        </w:rPr>
      </w:pPr>
    </w:p>
    <w:p w14:paraId="2F33498C" w14:textId="636487AF" w:rsidR="002E79A8" w:rsidRPr="00FD38A7" w:rsidRDefault="00A40DCB" w:rsidP="00FC22E0">
      <w:pPr>
        <w:jc w:val="both"/>
        <w:rPr>
          <w:b/>
          <w:bCs/>
          <w:sz w:val="22"/>
          <w:szCs w:val="22"/>
        </w:rPr>
      </w:pPr>
      <w:r w:rsidRPr="00FD38A7">
        <w:rPr>
          <w:b/>
          <w:bCs/>
          <w:sz w:val="22"/>
          <w:szCs w:val="22"/>
        </w:rPr>
        <w:t>Techniques/model systems</w:t>
      </w:r>
      <w:r w:rsidR="00B402B9">
        <w:rPr>
          <w:b/>
          <w:bCs/>
          <w:sz w:val="22"/>
          <w:szCs w:val="22"/>
        </w:rPr>
        <w:t xml:space="preserve"> to be used</w:t>
      </w:r>
      <w:r w:rsidRPr="00FD38A7">
        <w:rPr>
          <w:b/>
          <w:bCs/>
          <w:sz w:val="22"/>
          <w:szCs w:val="22"/>
        </w:rPr>
        <w:t>:</w:t>
      </w:r>
      <w:r w:rsidR="002623D6" w:rsidRPr="00FD38A7">
        <w:rPr>
          <w:b/>
          <w:bCs/>
          <w:sz w:val="22"/>
          <w:szCs w:val="22"/>
        </w:rPr>
        <w:t xml:space="preserve"> </w:t>
      </w:r>
      <w:r w:rsidR="002623D6" w:rsidRPr="00FD38A7">
        <w:rPr>
          <w:b/>
          <w:bCs/>
          <w:sz w:val="22"/>
          <w:szCs w:val="22"/>
        </w:rPr>
        <w:tab/>
      </w:r>
    </w:p>
    <w:p w14:paraId="22B63917" w14:textId="77777777" w:rsidR="00B402B9" w:rsidRDefault="00B402B9" w:rsidP="00FC22E0">
      <w:pPr>
        <w:jc w:val="both"/>
        <w:rPr>
          <w:sz w:val="22"/>
          <w:szCs w:val="22"/>
        </w:rPr>
      </w:pPr>
    </w:p>
    <w:p w14:paraId="224DCEFD" w14:textId="77777777" w:rsidR="00074C27" w:rsidRDefault="00074C27" w:rsidP="00074C27">
      <w:pPr>
        <w:pStyle w:val="Bodycopy"/>
        <w:jc w:val="both"/>
      </w:pPr>
      <w:r>
        <w:t>We have generated novel isogenic cell-based models of PDAC representing a range of genetic backgrounds (KRAS, p53, CDKN2A, SMAD4) relevant to the human disease. Ongoing validation of these models has yielded promising data implying that these cell lines give rise to tumours reminiscent of PDAC i.e. extreme desmoplasia with extensive stromal and immune cell infiltrate. This project will specifically focus on cell-based models expressing a range of KRAS variants together with loss of p53 and will primarily use a combination of spatial transcriptomics, gene expression analysis and in vivo studies to identify functionally important mechanisms of immune evasion. Evidence supporting conservation of mechanism will be addressed using human transcriptomic PDAC datasets stratified for KRAS mutational status.</w:t>
      </w:r>
    </w:p>
    <w:p w14:paraId="43B8EC24" w14:textId="77777777" w:rsidR="00B402B9" w:rsidRDefault="00B402B9" w:rsidP="00FC22E0">
      <w:pPr>
        <w:jc w:val="both"/>
        <w:rPr>
          <w:sz w:val="22"/>
          <w:szCs w:val="22"/>
        </w:rPr>
      </w:pPr>
    </w:p>
    <w:p w14:paraId="2847F12E" w14:textId="77777777" w:rsidR="00B402B9" w:rsidRDefault="00B402B9" w:rsidP="00FC22E0">
      <w:pPr>
        <w:jc w:val="both"/>
        <w:rPr>
          <w:sz w:val="22"/>
          <w:szCs w:val="22"/>
        </w:rPr>
      </w:pPr>
    </w:p>
    <w:p w14:paraId="6BD5B96F" w14:textId="77777777" w:rsidR="00FD38A7" w:rsidRPr="00FD38A7" w:rsidRDefault="00FD38A7" w:rsidP="00FC22E0">
      <w:pPr>
        <w:jc w:val="both"/>
        <w:rPr>
          <w:sz w:val="22"/>
          <w:szCs w:val="22"/>
        </w:rPr>
      </w:pPr>
    </w:p>
    <w:p w14:paraId="018C0E15" w14:textId="4D6F2DDA" w:rsidR="002E79A8" w:rsidRPr="00FD38A7" w:rsidRDefault="002E79A8" w:rsidP="00FC22E0">
      <w:pPr>
        <w:jc w:val="both"/>
        <w:rPr>
          <w:b/>
          <w:bCs/>
          <w:sz w:val="22"/>
          <w:szCs w:val="22"/>
        </w:rPr>
      </w:pPr>
      <w:r w:rsidRPr="00FD38A7">
        <w:rPr>
          <w:b/>
          <w:bCs/>
          <w:sz w:val="22"/>
          <w:szCs w:val="22"/>
        </w:rPr>
        <w:t>Papers of interest:</w:t>
      </w:r>
    </w:p>
    <w:p w14:paraId="7C37F84D" w14:textId="77777777" w:rsidR="002E79A8" w:rsidRPr="0007041D" w:rsidRDefault="002E79A8" w:rsidP="00FC22E0">
      <w:pPr>
        <w:jc w:val="both"/>
        <w:rPr>
          <w:sz w:val="22"/>
          <w:szCs w:val="22"/>
        </w:rPr>
      </w:pPr>
    </w:p>
    <w:p w14:paraId="1416C4F1" w14:textId="77777777" w:rsidR="00781762" w:rsidRDefault="00781762" w:rsidP="00781762">
      <w:proofErr w:type="spellStart"/>
      <w:r w:rsidRPr="009A1882">
        <w:t>Bournet</w:t>
      </w:r>
      <w:proofErr w:type="spellEnd"/>
      <w:r w:rsidRPr="009A1882">
        <w:t xml:space="preserve">, B., et al. (2016). "KRAS G12D Mutation Subtype Is </w:t>
      </w:r>
      <w:proofErr w:type="gramStart"/>
      <w:r w:rsidRPr="009A1882">
        <w:t>A</w:t>
      </w:r>
      <w:proofErr w:type="gramEnd"/>
      <w:r w:rsidRPr="009A1882">
        <w:t xml:space="preserve"> Prognostic Factor for Advanced Pancreatic Adenocarcinoma." Clin </w:t>
      </w:r>
      <w:proofErr w:type="spellStart"/>
      <w:r w:rsidRPr="009A1882">
        <w:t>Transl</w:t>
      </w:r>
      <w:proofErr w:type="spellEnd"/>
      <w:r w:rsidRPr="009A1882">
        <w:t xml:space="preserve"> Gastroenterol 7(3): e157.</w:t>
      </w:r>
    </w:p>
    <w:p w14:paraId="488E0BD8" w14:textId="77777777" w:rsidR="00781762" w:rsidRDefault="00781762" w:rsidP="00781762"/>
    <w:p w14:paraId="0C694373" w14:textId="77777777" w:rsidR="00781762" w:rsidRDefault="00781762" w:rsidP="00781762">
      <w:r w:rsidRPr="005B7C4F">
        <w:t xml:space="preserve">Hobbs, G. A., et al. (2020). "Atypical KRAS(G12R) Mutant Is Impaired in PI3K </w:t>
      </w:r>
      <w:proofErr w:type="spellStart"/>
      <w:r w:rsidRPr="005B7C4F">
        <w:t>Signaling</w:t>
      </w:r>
      <w:proofErr w:type="spellEnd"/>
      <w:r w:rsidRPr="005B7C4F">
        <w:t xml:space="preserve"> and </w:t>
      </w:r>
      <w:proofErr w:type="spellStart"/>
      <w:r w:rsidRPr="005B7C4F">
        <w:t>Macropinocytosis</w:t>
      </w:r>
      <w:proofErr w:type="spellEnd"/>
      <w:r w:rsidRPr="005B7C4F">
        <w:t xml:space="preserve"> in Pancreatic Cancer." Cancer </w:t>
      </w:r>
      <w:proofErr w:type="spellStart"/>
      <w:r w:rsidRPr="005B7C4F">
        <w:t>Discov</w:t>
      </w:r>
      <w:proofErr w:type="spellEnd"/>
      <w:r w:rsidRPr="005B7C4F">
        <w:t xml:space="preserve"> 10(1): 104-123.</w:t>
      </w:r>
    </w:p>
    <w:p w14:paraId="3D4D4E6C" w14:textId="77777777" w:rsidR="00781762" w:rsidRDefault="00781762" w:rsidP="00781762"/>
    <w:p w14:paraId="59C64F30" w14:textId="77777777" w:rsidR="00781762" w:rsidRDefault="00781762" w:rsidP="00781762">
      <w:r w:rsidRPr="003568B1">
        <w:t xml:space="preserve">Ihle, N. T., et al. (2012). "Effect of KRAS oncogene substitutions on protein </w:t>
      </w:r>
      <w:proofErr w:type="spellStart"/>
      <w:r w:rsidRPr="003568B1">
        <w:t>behavior</w:t>
      </w:r>
      <w:proofErr w:type="spellEnd"/>
      <w:r w:rsidRPr="003568B1">
        <w:t xml:space="preserve">: implications for </w:t>
      </w:r>
      <w:proofErr w:type="spellStart"/>
      <w:r w:rsidRPr="003568B1">
        <w:t>signaling</w:t>
      </w:r>
      <w:proofErr w:type="spellEnd"/>
      <w:r w:rsidRPr="003568B1">
        <w:t xml:space="preserve"> and clinical outcome." J Natl Cancer Inst 104(3): 228-239.</w:t>
      </w:r>
    </w:p>
    <w:p w14:paraId="27D8C8FE" w14:textId="77777777" w:rsidR="00781762" w:rsidRDefault="00781762" w:rsidP="00781762"/>
    <w:p w14:paraId="42A388F9" w14:textId="77777777" w:rsidR="00781762" w:rsidRPr="009A1882" w:rsidRDefault="00781762" w:rsidP="00781762">
      <w:r w:rsidRPr="00E53E6A">
        <w:lastRenderedPageBreak/>
        <w:t xml:space="preserve">Nolan, A., et al. (2023). "Proteomic Mapping of the Interactome of KRAS Mutants Identifies New Features of RAS Signalling Networks and the Mechanism of Action of </w:t>
      </w:r>
      <w:proofErr w:type="spellStart"/>
      <w:r w:rsidRPr="00E53E6A">
        <w:t>Sotorasib</w:t>
      </w:r>
      <w:proofErr w:type="spellEnd"/>
      <w:r w:rsidRPr="00E53E6A">
        <w:t>." Cancers (Basel) 15(16).</w:t>
      </w:r>
    </w:p>
    <w:p w14:paraId="6F539C86" w14:textId="1B2FCEA1" w:rsidR="0007041D" w:rsidRPr="0007041D" w:rsidRDefault="0007041D">
      <w:pPr>
        <w:rPr>
          <w:sz w:val="22"/>
          <w:szCs w:val="22"/>
        </w:rPr>
      </w:pPr>
    </w:p>
    <w:sectPr w:rsidR="0007041D" w:rsidRPr="0007041D"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linGothic-Heavy">
    <w:charset w:val="00"/>
    <w:family w:val="swiss"/>
    <w:pitch w:val="default"/>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82106584">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2" w16cid:durableId="570163698">
    <w:abstractNumId w:val="2"/>
    <w:lvlOverride w:ilvl="0">
      <w:lvl w:ilvl="0">
        <w:numFmt w:val="bullet"/>
        <w:lvlText w:val=""/>
        <w:lvlJc w:val="left"/>
        <w:pPr>
          <w:tabs>
            <w:tab w:val="num" w:pos="720"/>
          </w:tabs>
          <w:ind w:left="720" w:hanging="360"/>
        </w:pPr>
        <w:rPr>
          <w:rFonts w:ascii="Wingdings" w:hAnsi="Wingdings" w:hint="default"/>
          <w:sz w:val="20"/>
        </w:rPr>
      </w:lvl>
    </w:lvlOverride>
  </w:num>
  <w:num w:numId="3" w16cid:durableId="21116126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713"/>
    <w:rsid w:val="0003779B"/>
    <w:rsid w:val="00044314"/>
    <w:rsid w:val="0004733F"/>
    <w:rsid w:val="00054762"/>
    <w:rsid w:val="00061570"/>
    <w:rsid w:val="0007041D"/>
    <w:rsid w:val="0007166E"/>
    <w:rsid w:val="00074C27"/>
    <w:rsid w:val="000764FE"/>
    <w:rsid w:val="000837D6"/>
    <w:rsid w:val="00097D5E"/>
    <w:rsid w:val="000A0508"/>
    <w:rsid w:val="000D5447"/>
    <w:rsid w:val="001017F0"/>
    <w:rsid w:val="0010440D"/>
    <w:rsid w:val="0011005A"/>
    <w:rsid w:val="00120842"/>
    <w:rsid w:val="00131A26"/>
    <w:rsid w:val="00133C50"/>
    <w:rsid w:val="00140477"/>
    <w:rsid w:val="00144D9A"/>
    <w:rsid w:val="00151F7A"/>
    <w:rsid w:val="00181EC0"/>
    <w:rsid w:val="00182EED"/>
    <w:rsid w:val="001843D7"/>
    <w:rsid w:val="00184DDB"/>
    <w:rsid w:val="00185C40"/>
    <w:rsid w:val="0018742E"/>
    <w:rsid w:val="001A195F"/>
    <w:rsid w:val="001A372D"/>
    <w:rsid w:val="001D0E00"/>
    <w:rsid w:val="001D1422"/>
    <w:rsid w:val="001F70D4"/>
    <w:rsid w:val="002035FA"/>
    <w:rsid w:val="00205E88"/>
    <w:rsid w:val="00220AB3"/>
    <w:rsid w:val="002223A6"/>
    <w:rsid w:val="00237C02"/>
    <w:rsid w:val="00250B7E"/>
    <w:rsid w:val="002623D6"/>
    <w:rsid w:val="002843BB"/>
    <w:rsid w:val="00284AB7"/>
    <w:rsid w:val="00295BD2"/>
    <w:rsid w:val="002A5367"/>
    <w:rsid w:val="002A7313"/>
    <w:rsid w:val="002C1623"/>
    <w:rsid w:val="002C4AD0"/>
    <w:rsid w:val="002D250E"/>
    <w:rsid w:val="002D3F16"/>
    <w:rsid w:val="002D7EE6"/>
    <w:rsid w:val="002E4B35"/>
    <w:rsid w:val="002E79A8"/>
    <w:rsid w:val="00304FE4"/>
    <w:rsid w:val="00307421"/>
    <w:rsid w:val="0031122A"/>
    <w:rsid w:val="00317FAD"/>
    <w:rsid w:val="003274C4"/>
    <w:rsid w:val="00333CCB"/>
    <w:rsid w:val="0036376E"/>
    <w:rsid w:val="003702BF"/>
    <w:rsid w:val="00390CEF"/>
    <w:rsid w:val="0039164B"/>
    <w:rsid w:val="003919AE"/>
    <w:rsid w:val="003A10E0"/>
    <w:rsid w:val="003B7946"/>
    <w:rsid w:val="003C2062"/>
    <w:rsid w:val="003C23D8"/>
    <w:rsid w:val="003C52C7"/>
    <w:rsid w:val="003C6EE1"/>
    <w:rsid w:val="003E7732"/>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A1214"/>
    <w:rsid w:val="004A4170"/>
    <w:rsid w:val="004B38FE"/>
    <w:rsid w:val="004C20F6"/>
    <w:rsid w:val="004C69DF"/>
    <w:rsid w:val="004D1AAB"/>
    <w:rsid w:val="004E4A29"/>
    <w:rsid w:val="004E7A8B"/>
    <w:rsid w:val="004F6E90"/>
    <w:rsid w:val="00520CBC"/>
    <w:rsid w:val="0052413F"/>
    <w:rsid w:val="00533869"/>
    <w:rsid w:val="005519AB"/>
    <w:rsid w:val="00552691"/>
    <w:rsid w:val="00552B0E"/>
    <w:rsid w:val="00552C64"/>
    <w:rsid w:val="00556B8A"/>
    <w:rsid w:val="005601BF"/>
    <w:rsid w:val="00572E62"/>
    <w:rsid w:val="00574478"/>
    <w:rsid w:val="00580B79"/>
    <w:rsid w:val="00580F1C"/>
    <w:rsid w:val="00590BEF"/>
    <w:rsid w:val="005B1957"/>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60A"/>
    <w:rsid w:val="00677C91"/>
    <w:rsid w:val="00687DEB"/>
    <w:rsid w:val="0069141C"/>
    <w:rsid w:val="006A1B96"/>
    <w:rsid w:val="006A688A"/>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81762"/>
    <w:rsid w:val="00783754"/>
    <w:rsid w:val="0079183B"/>
    <w:rsid w:val="007B1387"/>
    <w:rsid w:val="007B3DB6"/>
    <w:rsid w:val="007E1B8D"/>
    <w:rsid w:val="00806088"/>
    <w:rsid w:val="008234BB"/>
    <w:rsid w:val="00830F86"/>
    <w:rsid w:val="00834F66"/>
    <w:rsid w:val="008435D0"/>
    <w:rsid w:val="008446F7"/>
    <w:rsid w:val="00853A5C"/>
    <w:rsid w:val="00863B41"/>
    <w:rsid w:val="0088111D"/>
    <w:rsid w:val="00883E01"/>
    <w:rsid w:val="008848C9"/>
    <w:rsid w:val="008A01DD"/>
    <w:rsid w:val="008B1292"/>
    <w:rsid w:val="008C7B6F"/>
    <w:rsid w:val="008F05D4"/>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15748"/>
    <w:rsid w:val="00A20648"/>
    <w:rsid w:val="00A209D5"/>
    <w:rsid w:val="00A22819"/>
    <w:rsid w:val="00A40DCB"/>
    <w:rsid w:val="00A54AE9"/>
    <w:rsid w:val="00A61817"/>
    <w:rsid w:val="00A669DB"/>
    <w:rsid w:val="00A67A03"/>
    <w:rsid w:val="00A842A5"/>
    <w:rsid w:val="00AA284E"/>
    <w:rsid w:val="00AC0FF1"/>
    <w:rsid w:val="00AC6F46"/>
    <w:rsid w:val="00AF1722"/>
    <w:rsid w:val="00B044A3"/>
    <w:rsid w:val="00B26EB5"/>
    <w:rsid w:val="00B30596"/>
    <w:rsid w:val="00B359A2"/>
    <w:rsid w:val="00B402B9"/>
    <w:rsid w:val="00B60679"/>
    <w:rsid w:val="00B6331F"/>
    <w:rsid w:val="00B77342"/>
    <w:rsid w:val="00B777F1"/>
    <w:rsid w:val="00B83B9D"/>
    <w:rsid w:val="00B86BB9"/>
    <w:rsid w:val="00BA0B78"/>
    <w:rsid w:val="00BD5C34"/>
    <w:rsid w:val="00BF0AF2"/>
    <w:rsid w:val="00BF0D1F"/>
    <w:rsid w:val="00BF662F"/>
    <w:rsid w:val="00C032DA"/>
    <w:rsid w:val="00C11429"/>
    <w:rsid w:val="00C12124"/>
    <w:rsid w:val="00C171BF"/>
    <w:rsid w:val="00C449A1"/>
    <w:rsid w:val="00C72052"/>
    <w:rsid w:val="00C77662"/>
    <w:rsid w:val="00C91143"/>
    <w:rsid w:val="00C91D53"/>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3311"/>
    <w:rsid w:val="00E14662"/>
    <w:rsid w:val="00E3350B"/>
    <w:rsid w:val="00E35883"/>
    <w:rsid w:val="00E405D3"/>
    <w:rsid w:val="00E43BD1"/>
    <w:rsid w:val="00E446E6"/>
    <w:rsid w:val="00E47654"/>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74C0D"/>
    <w:rsid w:val="00F917DB"/>
    <w:rsid w:val="00FA3708"/>
    <w:rsid w:val="00FA3E49"/>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ECFBB682-DE5D-4929-8315-7A30F096F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paragraph" w:customStyle="1" w:styleId="Bodycopy">
    <w:name w:val="Body copy"/>
    <w:basedOn w:val="Normal"/>
    <w:link w:val="BodycopyChar"/>
    <w:qFormat/>
    <w:rsid w:val="002223A6"/>
    <w:pPr>
      <w:widowControl w:val="0"/>
      <w:autoSpaceDE w:val="0"/>
      <w:autoSpaceDN w:val="0"/>
      <w:adjustRightInd w:val="0"/>
      <w:spacing w:after="120"/>
      <w:contextualSpacing/>
    </w:pPr>
    <w:rPr>
      <w:rFonts w:cs="Calibri"/>
    </w:rPr>
  </w:style>
  <w:style w:type="character" w:customStyle="1" w:styleId="BodycopyChar">
    <w:name w:val="Body copy Char"/>
    <w:basedOn w:val="DefaultParagraphFont"/>
    <w:link w:val="Bodycopy"/>
    <w:rsid w:val="002223A6"/>
    <w:rPr>
      <w:rFonts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pol.org/the-research-team/dr-david-chang/" TargetMode="Externa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yperlink" Target="https://www.beatson.gla.ac.uk/beatson-research/beatson-research-groups/fieke-froeling-molecular-subtypes-and-the-host-in-pancreatic-cancer.html" TargetMode="Externa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ed.ac.uk/cancer-centre/research/a-serrels-group" TargetMode="External"/><Relationship Id="rId11" Type="http://schemas.openxmlformats.org/officeDocument/2006/relationships/customXml" Target="../customXml/item1.xm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305B1B6-791E-4F21-9EE5-20740C58B1E6}"/>
</file>

<file path=customXml/itemProps2.xml><?xml version="1.0" encoding="utf-8"?>
<ds:datastoreItem xmlns:ds="http://schemas.openxmlformats.org/officeDocument/2006/customXml" ds:itemID="{CEE4E1D0-E642-4542-8A39-189829536602}"/>
</file>

<file path=customXml/itemProps3.xml><?xml version="1.0" encoding="utf-8"?>
<ds:datastoreItem xmlns:ds="http://schemas.openxmlformats.org/officeDocument/2006/customXml" ds:itemID="{9116D129-A078-4F50-9EC1-FC4D3BAF73D2}"/>
</file>

<file path=docProps/app.xml><?xml version="1.0" encoding="utf-8"?>
<Properties xmlns="http://schemas.openxmlformats.org/officeDocument/2006/extended-properties" xmlns:vt="http://schemas.openxmlformats.org/officeDocument/2006/docPropsVTypes">
  <Template>Normal</Template>
  <TotalTime>0</TotalTime>
  <Pages>3</Pages>
  <Words>787</Words>
  <Characters>4497</Characters>
  <Application>Microsoft Office Word</Application>
  <DocSecurity>0</DocSecurity>
  <Lines>60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Alan Serrels</cp:lastModifiedBy>
  <cp:revision>2</cp:revision>
  <dcterms:created xsi:type="dcterms:W3CDTF">2025-02-24T15:19:00Z</dcterms:created>
  <dcterms:modified xsi:type="dcterms:W3CDTF">2025-02-24T15:19:00Z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