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0F302B" w14:textId="4EDDA214"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483C0C1B" w14:textId="77777777" w:rsidR="008435D0" w:rsidRDefault="008435D0" w:rsidP="00FC22E0">
      <w:pPr>
        <w:jc w:val="both"/>
        <w:rPr>
          <w:b/>
          <w:bCs/>
          <w:sz w:val="22"/>
          <w:szCs w:val="22"/>
        </w:rPr>
      </w:pPr>
    </w:p>
    <w:p w14:paraId="737EC102" w14:textId="77777777" w:rsidR="008435D0" w:rsidRDefault="008435D0" w:rsidP="00FC22E0">
      <w:pPr>
        <w:jc w:val="both"/>
        <w:rPr>
          <w:b/>
          <w:bCs/>
          <w:sz w:val="22"/>
          <w:szCs w:val="22"/>
        </w:rPr>
      </w:pPr>
    </w:p>
    <w:p w14:paraId="26C909D1" w14:textId="77777777" w:rsidR="008435D0" w:rsidRDefault="008435D0" w:rsidP="00FC22E0">
      <w:pPr>
        <w:jc w:val="both"/>
        <w:rPr>
          <w:b/>
          <w:bCs/>
          <w:sz w:val="22"/>
          <w:szCs w:val="22"/>
        </w:rPr>
      </w:pPr>
    </w:p>
    <w:p w14:paraId="0B4B82A5" w14:textId="14390F4B" w:rsidR="003B7946" w:rsidRPr="0050703B" w:rsidRDefault="003B7946" w:rsidP="00FC22E0">
      <w:pPr>
        <w:jc w:val="both"/>
        <w:rPr>
          <w:rFonts w:cstheme="minorHAnsi"/>
          <w:b/>
          <w:bCs/>
          <w:color w:val="000000" w:themeColor="text1"/>
          <w:sz w:val="22"/>
          <w:szCs w:val="22"/>
        </w:rPr>
      </w:pPr>
      <w:r w:rsidRPr="0050703B">
        <w:rPr>
          <w:rFonts w:cstheme="minorHAnsi"/>
          <w:b/>
          <w:bCs/>
          <w:color w:val="000000" w:themeColor="text1"/>
          <w:sz w:val="22"/>
          <w:szCs w:val="22"/>
        </w:rPr>
        <w:t>TRACC Programme</w:t>
      </w:r>
      <w:r w:rsidR="004555C8" w:rsidRPr="0050703B">
        <w:rPr>
          <w:rFonts w:cstheme="minorHAnsi"/>
          <w:b/>
          <w:bCs/>
          <w:color w:val="000000" w:themeColor="text1"/>
          <w:sz w:val="22"/>
          <w:szCs w:val="22"/>
        </w:rPr>
        <w:t xml:space="preserve"> Project Pro Forma</w:t>
      </w:r>
    </w:p>
    <w:p w14:paraId="6D4CE3CF" w14:textId="77777777" w:rsidR="003B7946" w:rsidRPr="0050703B" w:rsidRDefault="003B7946" w:rsidP="003B7946">
      <w:pPr>
        <w:jc w:val="both"/>
        <w:rPr>
          <w:rFonts w:eastAsia="Times New Roman" w:cstheme="minorHAnsi"/>
          <w:color w:val="000000" w:themeColor="text1"/>
          <w:sz w:val="22"/>
          <w:szCs w:val="22"/>
          <w:lang w:eastAsia="en-GB"/>
        </w:rPr>
      </w:pPr>
    </w:p>
    <w:p w14:paraId="3A8D03D4" w14:textId="3F255DD0" w:rsidR="00B402B9" w:rsidRPr="0050703B" w:rsidRDefault="00F071A1" w:rsidP="00FC22E0">
      <w:pPr>
        <w:jc w:val="both"/>
        <w:rPr>
          <w:rFonts w:eastAsia="Times New Roman" w:cstheme="minorHAnsi"/>
          <w:color w:val="000000" w:themeColor="text1"/>
          <w:sz w:val="22"/>
          <w:szCs w:val="22"/>
          <w:lang w:eastAsia="en-GB"/>
        </w:rPr>
      </w:pPr>
      <w:r w:rsidRPr="0050703B">
        <w:rPr>
          <w:rFonts w:eastAsia="Times New Roman" w:cstheme="minorHAnsi"/>
          <w:color w:val="000000" w:themeColor="text1"/>
          <w:sz w:val="22"/>
          <w:szCs w:val="22"/>
          <w:lang w:eastAsia="en-GB"/>
        </w:rPr>
        <w:t xml:space="preserve">TRACC (to Train and Retain Academic Cancer Clinicians) is a joint </w:t>
      </w:r>
      <w:r w:rsidR="003B7946" w:rsidRPr="0050703B">
        <w:rPr>
          <w:rFonts w:eastAsia="Times New Roman" w:cstheme="minorHAnsi"/>
          <w:color w:val="000000" w:themeColor="text1"/>
          <w:sz w:val="22"/>
          <w:szCs w:val="22"/>
          <w:lang w:eastAsia="en-GB"/>
        </w:rPr>
        <w:t xml:space="preserve">Glasgow/Edinburgh </w:t>
      </w:r>
      <w:r w:rsidR="004555C8" w:rsidRPr="0050703B">
        <w:rPr>
          <w:rFonts w:eastAsia="Times New Roman" w:cstheme="minorHAnsi"/>
          <w:color w:val="000000" w:themeColor="text1"/>
          <w:sz w:val="22"/>
          <w:szCs w:val="22"/>
          <w:lang w:eastAsia="en-GB"/>
        </w:rPr>
        <w:t xml:space="preserve">programme </w:t>
      </w:r>
      <w:r w:rsidRPr="0050703B">
        <w:rPr>
          <w:rFonts w:eastAsia="Times New Roman" w:cstheme="minorHAnsi"/>
          <w:color w:val="000000" w:themeColor="text1"/>
          <w:sz w:val="22"/>
          <w:szCs w:val="22"/>
          <w:lang w:eastAsia="en-GB"/>
        </w:rPr>
        <w:t>funded by C</w:t>
      </w:r>
      <w:r w:rsidR="003B7946" w:rsidRPr="0050703B">
        <w:rPr>
          <w:rFonts w:eastAsia="Times New Roman" w:cstheme="minorHAnsi"/>
          <w:color w:val="000000" w:themeColor="text1"/>
          <w:sz w:val="22"/>
          <w:szCs w:val="22"/>
          <w:lang w:eastAsia="en-GB"/>
        </w:rPr>
        <w:t>ancer Research UK</w:t>
      </w:r>
      <w:r w:rsidRPr="0050703B">
        <w:rPr>
          <w:rFonts w:eastAsia="Times New Roman" w:cstheme="minorHAnsi"/>
          <w:color w:val="000000" w:themeColor="text1"/>
          <w:sz w:val="22"/>
          <w:szCs w:val="22"/>
          <w:lang w:eastAsia="en-GB"/>
        </w:rPr>
        <w:t>.</w:t>
      </w:r>
      <w:r w:rsidR="004555C8" w:rsidRPr="0050703B">
        <w:rPr>
          <w:rFonts w:eastAsia="Times New Roman" w:cstheme="minorHAnsi"/>
          <w:color w:val="000000" w:themeColor="text1"/>
          <w:sz w:val="22"/>
          <w:szCs w:val="22"/>
          <w:lang w:eastAsia="en-GB"/>
        </w:rPr>
        <w:t xml:space="preserve"> </w:t>
      </w:r>
      <w:r w:rsidR="003B7946" w:rsidRPr="0050703B">
        <w:rPr>
          <w:rFonts w:eastAsia="Times New Roman" w:cstheme="minorHAnsi"/>
          <w:color w:val="000000" w:themeColor="text1"/>
          <w:sz w:val="22"/>
          <w:szCs w:val="22"/>
          <w:lang w:eastAsia="en-GB"/>
        </w:rPr>
        <w:t xml:space="preserve">The </w:t>
      </w:r>
      <w:r w:rsidR="003B7946" w:rsidRPr="0050703B">
        <w:rPr>
          <w:rFonts w:eastAsia="Times New Roman" w:cstheme="minorHAnsi"/>
          <w:b/>
          <w:color w:val="000000" w:themeColor="text1"/>
          <w:sz w:val="22"/>
          <w:szCs w:val="22"/>
          <w:lang w:eastAsia="en-GB"/>
        </w:rPr>
        <w:t>MB-PhD</w:t>
      </w:r>
      <w:r w:rsidR="003B7946" w:rsidRPr="0050703B">
        <w:rPr>
          <w:rFonts w:eastAsia="Times New Roman" w:cstheme="minorHAnsi"/>
          <w:color w:val="000000" w:themeColor="text1"/>
          <w:sz w:val="22"/>
          <w:szCs w:val="22"/>
          <w:lang w:eastAsia="en-GB"/>
        </w:rPr>
        <w:t xml:space="preserve"> strand of the programme is an </w:t>
      </w:r>
      <w:r w:rsidR="003B7946" w:rsidRPr="0050703B">
        <w:rPr>
          <w:rFonts w:cstheme="minorHAnsi"/>
          <w:bCs/>
          <w:color w:val="000000" w:themeColor="text1"/>
          <w:sz w:val="22"/>
          <w:szCs w:val="22"/>
        </w:rPr>
        <w:t>o</w:t>
      </w:r>
      <w:r w:rsidR="004555C8" w:rsidRPr="0050703B">
        <w:rPr>
          <w:rFonts w:cstheme="minorHAnsi"/>
          <w:bCs/>
          <w:color w:val="000000" w:themeColor="text1"/>
          <w:sz w:val="22"/>
          <w:szCs w:val="22"/>
        </w:rPr>
        <w:t>pportunity</w:t>
      </w:r>
      <w:r w:rsidR="003B7946" w:rsidRPr="0050703B">
        <w:rPr>
          <w:rFonts w:cstheme="minorHAnsi"/>
          <w:bCs/>
          <w:color w:val="000000" w:themeColor="text1"/>
          <w:sz w:val="22"/>
          <w:szCs w:val="22"/>
        </w:rPr>
        <w:t xml:space="preserve"> for medical students from either University </w:t>
      </w:r>
      <w:r w:rsidR="004555C8" w:rsidRPr="0050703B">
        <w:rPr>
          <w:rFonts w:cstheme="minorHAnsi"/>
          <w:bCs/>
          <w:color w:val="000000" w:themeColor="text1"/>
          <w:sz w:val="22"/>
          <w:szCs w:val="22"/>
        </w:rPr>
        <w:t xml:space="preserve">to undertake a </w:t>
      </w:r>
      <w:r w:rsidR="004555C8" w:rsidRPr="0050703B">
        <w:rPr>
          <w:rFonts w:cstheme="minorHAnsi"/>
          <w:b/>
          <w:bCs/>
          <w:color w:val="000000" w:themeColor="text1"/>
          <w:sz w:val="22"/>
          <w:szCs w:val="22"/>
        </w:rPr>
        <w:t>3</w:t>
      </w:r>
      <w:r w:rsidR="003B7946" w:rsidRPr="0050703B">
        <w:rPr>
          <w:rFonts w:cstheme="minorHAnsi"/>
          <w:b/>
          <w:bCs/>
          <w:color w:val="000000" w:themeColor="text1"/>
          <w:sz w:val="22"/>
          <w:szCs w:val="22"/>
        </w:rPr>
        <w:t>-</w:t>
      </w:r>
      <w:r w:rsidR="004555C8" w:rsidRPr="0050703B">
        <w:rPr>
          <w:rFonts w:cstheme="minorHAnsi"/>
          <w:b/>
          <w:bCs/>
          <w:color w:val="000000" w:themeColor="text1"/>
          <w:sz w:val="22"/>
          <w:szCs w:val="22"/>
        </w:rPr>
        <w:t xml:space="preserve">year </w:t>
      </w:r>
      <w:r w:rsidR="004555C8" w:rsidRPr="0050703B">
        <w:rPr>
          <w:rFonts w:cstheme="minorHAnsi"/>
          <w:bCs/>
          <w:color w:val="000000" w:themeColor="text1"/>
          <w:sz w:val="22"/>
          <w:szCs w:val="22"/>
        </w:rPr>
        <w:t>PhD after the</w:t>
      </w:r>
      <w:r w:rsidR="003B7946" w:rsidRPr="0050703B">
        <w:rPr>
          <w:rFonts w:cstheme="minorHAnsi"/>
          <w:bCs/>
          <w:color w:val="000000" w:themeColor="text1"/>
          <w:sz w:val="22"/>
          <w:szCs w:val="22"/>
        </w:rPr>
        <w:t>ir</w:t>
      </w:r>
      <w:r w:rsidR="004555C8" w:rsidRPr="0050703B">
        <w:rPr>
          <w:rFonts w:cstheme="minorHAnsi"/>
          <w:bCs/>
          <w:color w:val="000000" w:themeColor="text1"/>
          <w:sz w:val="22"/>
          <w:szCs w:val="22"/>
        </w:rPr>
        <w:t xml:space="preserve"> BSc year in </w:t>
      </w:r>
      <w:r w:rsidR="004555C8" w:rsidRPr="0050703B">
        <w:rPr>
          <w:rFonts w:cstheme="minorHAnsi"/>
          <w:b/>
          <w:bCs/>
          <w:color w:val="000000" w:themeColor="text1"/>
          <w:sz w:val="22"/>
          <w:szCs w:val="22"/>
        </w:rPr>
        <w:t>any discipline relevant to cancer research</w:t>
      </w:r>
      <w:r w:rsidR="003B7946" w:rsidRPr="0050703B">
        <w:rPr>
          <w:rFonts w:cstheme="minorHAnsi"/>
          <w:bCs/>
          <w:color w:val="000000" w:themeColor="text1"/>
          <w:sz w:val="22"/>
          <w:szCs w:val="22"/>
        </w:rPr>
        <w:t>. St</w:t>
      </w:r>
      <w:r w:rsidR="004555C8" w:rsidRPr="0050703B">
        <w:rPr>
          <w:rFonts w:cstheme="minorHAnsi"/>
          <w:bCs/>
          <w:color w:val="000000" w:themeColor="text1"/>
          <w:sz w:val="22"/>
          <w:szCs w:val="22"/>
        </w:rPr>
        <w:t>udents</w:t>
      </w:r>
      <w:r w:rsidR="003B7946" w:rsidRPr="0050703B">
        <w:rPr>
          <w:rFonts w:cstheme="minorHAnsi"/>
          <w:bCs/>
          <w:color w:val="000000" w:themeColor="text1"/>
          <w:sz w:val="22"/>
          <w:szCs w:val="22"/>
        </w:rPr>
        <w:t xml:space="preserve"> are provided with </w:t>
      </w:r>
      <w:r w:rsidR="004555C8" w:rsidRPr="0050703B">
        <w:rPr>
          <w:rFonts w:cstheme="minorHAnsi"/>
          <w:bCs/>
          <w:color w:val="000000" w:themeColor="text1"/>
          <w:sz w:val="22"/>
          <w:szCs w:val="22"/>
        </w:rPr>
        <w:t>close mentoring and support to find the project that best fits their interests across Edinburgh and Glasgow.</w:t>
      </w:r>
      <w:r w:rsidR="00A61817" w:rsidRPr="0050703B">
        <w:rPr>
          <w:rFonts w:eastAsia="Times New Roman" w:cstheme="minorHAnsi"/>
          <w:color w:val="000000" w:themeColor="text1"/>
          <w:sz w:val="22"/>
          <w:szCs w:val="22"/>
          <w:lang w:eastAsia="en-GB"/>
        </w:rPr>
        <w:t xml:space="preserve"> </w:t>
      </w:r>
      <w:r w:rsidR="004555C8" w:rsidRPr="0050703B">
        <w:rPr>
          <w:rFonts w:cstheme="minorHAnsi"/>
          <w:bCs/>
          <w:color w:val="000000" w:themeColor="text1"/>
          <w:sz w:val="22"/>
          <w:szCs w:val="22"/>
        </w:rPr>
        <w:t>Your</w:t>
      </w:r>
      <w:r w:rsidR="00C91D53" w:rsidRPr="0050703B">
        <w:rPr>
          <w:rFonts w:cstheme="minorHAnsi"/>
          <w:bCs/>
          <w:color w:val="000000" w:themeColor="text1"/>
          <w:sz w:val="22"/>
          <w:szCs w:val="22"/>
        </w:rPr>
        <w:t xml:space="preserve"> </w:t>
      </w:r>
      <w:r w:rsidR="003B7946" w:rsidRPr="0050703B">
        <w:rPr>
          <w:rFonts w:cstheme="minorHAnsi"/>
          <w:bCs/>
          <w:color w:val="000000" w:themeColor="text1"/>
          <w:sz w:val="22"/>
          <w:szCs w:val="22"/>
        </w:rPr>
        <w:t xml:space="preserve">MB-PhD </w:t>
      </w:r>
      <w:r w:rsidR="00C91D53" w:rsidRPr="0050703B">
        <w:rPr>
          <w:rFonts w:cstheme="minorHAnsi"/>
          <w:bCs/>
          <w:color w:val="000000" w:themeColor="text1"/>
          <w:sz w:val="22"/>
          <w:szCs w:val="22"/>
        </w:rPr>
        <w:t>project</w:t>
      </w:r>
      <w:r w:rsidR="004555C8" w:rsidRPr="0050703B">
        <w:rPr>
          <w:rFonts w:cstheme="minorHAnsi"/>
          <w:bCs/>
          <w:color w:val="000000" w:themeColor="text1"/>
          <w:sz w:val="22"/>
          <w:szCs w:val="22"/>
        </w:rPr>
        <w:t xml:space="preserve"> proposal</w:t>
      </w:r>
      <w:r w:rsidR="00C91D53" w:rsidRPr="0050703B">
        <w:rPr>
          <w:rFonts w:cstheme="minorHAnsi"/>
          <w:bCs/>
          <w:color w:val="000000" w:themeColor="text1"/>
          <w:sz w:val="22"/>
          <w:szCs w:val="22"/>
        </w:rPr>
        <w:t xml:space="preserve"> </w:t>
      </w:r>
      <w:r w:rsidR="00B402B9" w:rsidRPr="0050703B">
        <w:rPr>
          <w:rFonts w:cstheme="minorHAnsi"/>
          <w:bCs/>
          <w:color w:val="000000" w:themeColor="text1"/>
          <w:sz w:val="22"/>
          <w:szCs w:val="22"/>
        </w:rPr>
        <w:t>should be</w:t>
      </w:r>
      <w:r w:rsidR="00C91D53" w:rsidRPr="0050703B">
        <w:rPr>
          <w:rFonts w:cstheme="minorHAnsi"/>
          <w:bCs/>
          <w:color w:val="000000" w:themeColor="text1"/>
          <w:sz w:val="22"/>
          <w:szCs w:val="22"/>
        </w:rPr>
        <w:t xml:space="preserve"> suitable for </w:t>
      </w:r>
      <w:r w:rsidR="00B402B9" w:rsidRPr="0050703B">
        <w:rPr>
          <w:rFonts w:cstheme="minorHAnsi"/>
          <w:bCs/>
          <w:color w:val="000000" w:themeColor="text1"/>
          <w:sz w:val="22"/>
          <w:szCs w:val="22"/>
        </w:rPr>
        <w:t>a 2</w:t>
      </w:r>
      <w:r w:rsidR="00B402B9" w:rsidRPr="0050703B">
        <w:rPr>
          <w:rFonts w:cstheme="minorHAnsi"/>
          <w:bCs/>
          <w:color w:val="000000" w:themeColor="text1"/>
          <w:sz w:val="22"/>
          <w:szCs w:val="22"/>
          <w:vertAlign w:val="superscript"/>
        </w:rPr>
        <w:t>nd</w:t>
      </w:r>
      <w:r w:rsidR="00B402B9" w:rsidRPr="0050703B">
        <w:rPr>
          <w:rFonts w:cstheme="minorHAnsi"/>
          <w:bCs/>
          <w:color w:val="000000" w:themeColor="text1"/>
          <w:sz w:val="22"/>
          <w:szCs w:val="22"/>
        </w:rPr>
        <w:t xml:space="preserve"> or 3</w:t>
      </w:r>
      <w:r w:rsidR="00B402B9" w:rsidRPr="0050703B">
        <w:rPr>
          <w:rFonts w:cstheme="minorHAnsi"/>
          <w:bCs/>
          <w:color w:val="000000" w:themeColor="text1"/>
          <w:sz w:val="22"/>
          <w:szCs w:val="22"/>
          <w:vertAlign w:val="superscript"/>
        </w:rPr>
        <w:t>rd</w:t>
      </w:r>
      <w:r w:rsidR="00B402B9" w:rsidRPr="0050703B">
        <w:rPr>
          <w:rFonts w:cstheme="minorHAnsi"/>
          <w:bCs/>
          <w:color w:val="000000" w:themeColor="text1"/>
          <w:sz w:val="22"/>
          <w:szCs w:val="22"/>
        </w:rPr>
        <w:t xml:space="preserve"> year medical student undertaking a 3-year intercalated PhD (having previous completed a 1-year intercalated BSc).</w:t>
      </w:r>
    </w:p>
    <w:p w14:paraId="329C9EE8" w14:textId="278AA8E3" w:rsidR="00A61817" w:rsidRPr="0050703B" w:rsidRDefault="00A61817" w:rsidP="00FC22E0">
      <w:pPr>
        <w:jc w:val="both"/>
        <w:rPr>
          <w:rFonts w:cstheme="minorHAnsi"/>
          <w:bCs/>
          <w:color w:val="000000" w:themeColor="text1"/>
          <w:sz w:val="22"/>
          <w:szCs w:val="22"/>
        </w:rPr>
      </w:pPr>
    </w:p>
    <w:p w14:paraId="6E561C88" w14:textId="2F0FA2F2" w:rsidR="00C91D53" w:rsidRPr="0050703B" w:rsidRDefault="00C91D53" w:rsidP="00FC22E0">
      <w:pPr>
        <w:jc w:val="both"/>
        <w:rPr>
          <w:rFonts w:cstheme="minorHAnsi"/>
          <w:b/>
          <w:bCs/>
          <w:color w:val="000000" w:themeColor="text1"/>
          <w:sz w:val="22"/>
          <w:szCs w:val="22"/>
        </w:rPr>
      </w:pPr>
    </w:p>
    <w:p w14:paraId="702183E5" w14:textId="2F035DAA" w:rsidR="00A40DCB" w:rsidRPr="0050703B" w:rsidRDefault="00830F86" w:rsidP="00FC22E0">
      <w:pPr>
        <w:jc w:val="both"/>
        <w:rPr>
          <w:rFonts w:cstheme="minorHAnsi"/>
          <w:b/>
          <w:bCs/>
          <w:color w:val="000000" w:themeColor="text1"/>
          <w:sz w:val="22"/>
          <w:szCs w:val="22"/>
        </w:rPr>
      </w:pPr>
      <w:r w:rsidRPr="0050703B">
        <w:rPr>
          <w:rFonts w:eastAsia="Times New Roman" w:cstheme="minorHAnsi"/>
          <w:b/>
          <w:color w:val="000000" w:themeColor="text1"/>
          <w:sz w:val="22"/>
          <w:szCs w:val="22"/>
          <w:lang w:eastAsia="en-GB"/>
        </w:rPr>
        <w:t>MB-</w:t>
      </w:r>
      <w:proofErr w:type="gramStart"/>
      <w:r w:rsidRPr="0050703B">
        <w:rPr>
          <w:rFonts w:eastAsia="Times New Roman" w:cstheme="minorHAnsi"/>
          <w:b/>
          <w:color w:val="000000" w:themeColor="text1"/>
          <w:sz w:val="22"/>
          <w:szCs w:val="22"/>
          <w:lang w:eastAsia="en-GB"/>
        </w:rPr>
        <w:t>PhD</w:t>
      </w:r>
      <w:r w:rsidRPr="0050703B">
        <w:rPr>
          <w:rFonts w:eastAsia="Times New Roman" w:cstheme="minorHAnsi"/>
          <w:color w:val="000000" w:themeColor="text1"/>
          <w:sz w:val="22"/>
          <w:szCs w:val="22"/>
          <w:lang w:eastAsia="en-GB"/>
        </w:rPr>
        <w:t xml:space="preserve">  </w:t>
      </w:r>
      <w:r w:rsidR="00A40DCB" w:rsidRPr="0050703B">
        <w:rPr>
          <w:rFonts w:cstheme="minorHAnsi"/>
          <w:b/>
          <w:bCs/>
          <w:color w:val="000000" w:themeColor="text1"/>
          <w:sz w:val="22"/>
          <w:szCs w:val="22"/>
        </w:rPr>
        <w:t>Project</w:t>
      </w:r>
      <w:proofErr w:type="gramEnd"/>
      <w:r w:rsidR="00A40DCB" w:rsidRPr="0050703B">
        <w:rPr>
          <w:rFonts w:cstheme="minorHAnsi"/>
          <w:b/>
          <w:bCs/>
          <w:color w:val="000000" w:themeColor="text1"/>
          <w:sz w:val="22"/>
          <w:szCs w:val="22"/>
        </w:rPr>
        <w:t xml:space="preserve"> </w:t>
      </w:r>
      <w:r w:rsidR="00806088" w:rsidRPr="0050703B">
        <w:rPr>
          <w:rFonts w:cstheme="minorHAnsi"/>
          <w:b/>
          <w:bCs/>
          <w:color w:val="000000" w:themeColor="text1"/>
          <w:sz w:val="22"/>
          <w:szCs w:val="22"/>
        </w:rPr>
        <w:t>t</w:t>
      </w:r>
      <w:r w:rsidR="00A40DCB" w:rsidRPr="0050703B">
        <w:rPr>
          <w:rFonts w:cstheme="minorHAnsi"/>
          <w:b/>
          <w:bCs/>
          <w:color w:val="000000" w:themeColor="text1"/>
          <w:sz w:val="22"/>
          <w:szCs w:val="22"/>
        </w:rPr>
        <w:t>itle:</w:t>
      </w:r>
      <w:r w:rsidR="002A7313" w:rsidRPr="0050703B">
        <w:rPr>
          <w:rFonts w:cstheme="minorHAnsi"/>
          <w:b/>
          <w:bCs/>
          <w:color w:val="000000" w:themeColor="text1"/>
          <w:sz w:val="22"/>
          <w:szCs w:val="22"/>
        </w:rPr>
        <w:t xml:space="preserve"> </w:t>
      </w:r>
    </w:p>
    <w:p w14:paraId="6578165F" w14:textId="77777777" w:rsidR="0050703B" w:rsidRPr="0050703B" w:rsidRDefault="0050703B" w:rsidP="00FC22E0">
      <w:pPr>
        <w:jc w:val="both"/>
        <w:rPr>
          <w:rFonts w:cstheme="minorHAnsi"/>
          <w:b/>
          <w:bCs/>
          <w:color w:val="000000" w:themeColor="text1"/>
          <w:sz w:val="22"/>
          <w:szCs w:val="22"/>
        </w:rPr>
      </w:pPr>
    </w:p>
    <w:p w14:paraId="02B5E658" w14:textId="511BBC90" w:rsidR="00A40DCB" w:rsidRPr="0050703B" w:rsidRDefault="0050703B" w:rsidP="00FC22E0">
      <w:pPr>
        <w:jc w:val="both"/>
        <w:rPr>
          <w:rFonts w:cstheme="minorHAnsi"/>
          <w:b/>
          <w:bCs/>
          <w:color w:val="000000" w:themeColor="text1"/>
          <w:sz w:val="22"/>
          <w:szCs w:val="22"/>
        </w:rPr>
      </w:pPr>
      <w:r w:rsidRPr="0050703B">
        <w:rPr>
          <w:rFonts w:cstheme="minorHAnsi"/>
          <w:b/>
          <w:bCs/>
          <w:color w:val="000000" w:themeColor="text1"/>
          <w:sz w:val="22"/>
          <w:szCs w:val="22"/>
        </w:rPr>
        <w:t>Microbial Drivers of Oronasal Mucosal Melanoma: Spatial Mapping, Mechanistic Insights, and Clinical Relevance</w:t>
      </w:r>
    </w:p>
    <w:p w14:paraId="34E90182" w14:textId="77777777" w:rsidR="00FD38A7" w:rsidRPr="0050703B" w:rsidRDefault="00FD38A7" w:rsidP="00FC22E0">
      <w:pPr>
        <w:jc w:val="both"/>
        <w:rPr>
          <w:rFonts w:cstheme="minorHAnsi"/>
          <w:b/>
          <w:bCs/>
          <w:color w:val="000000" w:themeColor="text1"/>
          <w:sz w:val="22"/>
          <w:szCs w:val="22"/>
        </w:rPr>
      </w:pPr>
    </w:p>
    <w:p w14:paraId="3F937E34" w14:textId="77777777" w:rsidR="00E43BD1" w:rsidRPr="0050703B" w:rsidRDefault="002E79A8" w:rsidP="00FC22E0">
      <w:pPr>
        <w:jc w:val="both"/>
        <w:rPr>
          <w:rFonts w:cstheme="minorHAnsi"/>
          <w:bCs/>
          <w:i/>
          <w:color w:val="000000" w:themeColor="text1"/>
          <w:sz w:val="22"/>
          <w:szCs w:val="22"/>
        </w:rPr>
      </w:pPr>
      <w:r w:rsidRPr="0050703B">
        <w:rPr>
          <w:rFonts w:cstheme="minorHAnsi"/>
          <w:b/>
          <w:bCs/>
          <w:color w:val="000000" w:themeColor="text1"/>
          <w:sz w:val="22"/>
          <w:szCs w:val="22"/>
        </w:rPr>
        <w:t>Supervisor</w:t>
      </w:r>
      <w:r w:rsidR="00E43BD1" w:rsidRPr="0050703B">
        <w:rPr>
          <w:rFonts w:cstheme="minorHAnsi"/>
          <w:b/>
          <w:bCs/>
          <w:color w:val="000000" w:themeColor="text1"/>
          <w:sz w:val="22"/>
          <w:szCs w:val="22"/>
        </w:rPr>
        <w:t>y</w:t>
      </w:r>
      <w:r w:rsidR="00A40DCB" w:rsidRPr="0050703B">
        <w:rPr>
          <w:rFonts w:cstheme="minorHAnsi"/>
          <w:b/>
          <w:bCs/>
          <w:color w:val="000000" w:themeColor="text1"/>
          <w:sz w:val="22"/>
          <w:szCs w:val="22"/>
        </w:rPr>
        <w:t xml:space="preserve"> </w:t>
      </w:r>
      <w:r w:rsidR="00806088" w:rsidRPr="0050703B">
        <w:rPr>
          <w:rFonts w:cstheme="minorHAnsi"/>
          <w:b/>
          <w:bCs/>
          <w:color w:val="000000" w:themeColor="text1"/>
          <w:sz w:val="22"/>
          <w:szCs w:val="22"/>
        </w:rPr>
        <w:t>t</w:t>
      </w:r>
      <w:r w:rsidR="00A40DCB" w:rsidRPr="0050703B">
        <w:rPr>
          <w:rFonts w:cstheme="minorHAnsi"/>
          <w:b/>
          <w:bCs/>
          <w:color w:val="000000" w:themeColor="text1"/>
          <w:sz w:val="22"/>
          <w:szCs w:val="22"/>
        </w:rPr>
        <w:t>eam</w:t>
      </w:r>
      <w:r w:rsidRPr="0050703B">
        <w:rPr>
          <w:rFonts w:cstheme="minorHAnsi"/>
          <w:b/>
          <w:bCs/>
          <w:color w:val="000000" w:themeColor="text1"/>
          <w:sz w:val="22"/>
          <w:szCs w:val="22"/>
        </w:rPr>
        <w:t xml:space="preserve">: </w:t>
      </w:r>
    </w:p>
    <w:p w14:paraId="17DB4E93" w14:textId="54BD039E" w:rsidR="002E79A8" w:rsidRPr="0050703B" w:rsidRDefault="00E43BD1" w:rsidP="00FC22E0">
      <w:pPr>
        <w:jc w:val="both"/>
        <w:rPr>
          <w:rFonts w:cstheme="minorHAnsi"/>
          <w:bCs/>
          <w:i/>
          <w:color w:val="000000" w:themeColor="text1"/>
          <w:sz w:val="22"/>
          <w:szCs w:val="22"/>
        </w:rPr>
      </w:pPr>
      <w:r w:rsidRPr="0050703B">
        <w:rPr>
          <w:rFonts w:cstheme="minorHAnsi"/>
          <w:bCs/>
          <w:i/>
          <w:color w:val="000000" w:themeColor="text1"/>
          <w:sz w:val="22"/>
          <w:szCs w:val="22"/>
        </w:rPr>
        <w:t>Please consider including supervisors from the other centre where there is a good fit</w:t>
      </w:r>
    </w:p>
    <w:p w14:paraId="16758919" w14:textId="65A4AAE7" w:rsidR="002E79A8" w:rsidRPr="0050703B" w:rsidRDefault="002E79A8" w:rsidP="00FC22E0">
      <w:pPr>
        <w:jc w:val="both"/>
        <w:rPr>
          <w:rFonts w:cstheme="minorHAnsi"/>
          <w:color w:val="000000" w:themeColor="text1"/>
          <w:sz w:val="22"/>
          <w:szCs w:val="22"/>
        </w:rPr>
      </w:pPr>
    </w:p>
    <w:tbl>
      <w:tblPr>
        <w:tblStyle w:val="GridTable1Light"/>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843"/>
        <w:gridCol w:w="3969"/>
      </w:tblGrid>
      <w:tr w:rsidR="0050703B" w:rsidRPr="0050703B" w14:paraId="3E49C395" w14:textId="77777777" w:rsidTr="0050703B">
        <w:trPr>
          <w:cnfStyle w:val="100000000000" w:firstRow="1" w:lastRow="0" w:firstColumn="0" w:lastColumn="0" w:oddVBand="0" w:evenVBand="0" w:oddHBand="0" w:evenHBand="0" w:firstRowFirstColumn="0" w:firstRowLastColumn="0" w:lastRowFirstColumn="0" w:lastRowLastColumn="0"/>
          <w:trHeight w:val="345"/>
        </w:trPr>
        <w:tc>
          <w:tcPr>
            <w:cnfStyle w:val="001000000000" w:firstRow="0" w:lastRow="0" w:firstColumn="1" w:lastColumn="0" w:oddVBand="0" w:evenVBand="0" w:oddHBand="0" w:evenHBand="0" w:firstRowFirstColumn="0" w:firstRowLastColumn="0" w:lastRowFirstColumn="0" w:lastRowLastColumn="0"/>
            <w:tcW w:w="1271" w:type="dxa"/>
            <w:tcBorders>
              <w:bottom w:val="none" w:sz="0" w:space="0" w:color="auto"/>
            </w:tcBorders>
            <w:shd w:val="clear" w:color="auto" w:fill="auto"/>
          </w:tcPr>
          <w:p w14:paraId="71B00FFE" w14:textId="77777777" w:rsidR="0050703B" w:rsidRPr="0050703B" w:rsidRDefault="0050703B" w:rsidP="00F67AEB">
            <w:pPr>
              <w:pStyle w:val="Bodycopy"/>
              <w:rPr>
                <w:rFonts w:cstheme="minorHAnsi"/>
                <w:b w:val="0"/>
                <w:bCs w:val="0"/>
                <w:color w:val="000000" w:themeColor="text1"/>
                <w:sz w:val="22"/>
                <w:szCs w:val="22"/>
              </w:rPr>
            </w:pPr>
            <w:r w:rsidRPr="0050703B">
              <w:rPr>
                <w:rFonts w:cstheme="minorHAnsi"/>
                <w:b w:val="0"/>
                <w:bCs w:val="0"/>
                <w:color w:val="000000" w:themeColor="text1"/>
                <w:sz w:val="22"/>
                <w:szCs w:val="22"/>
              </w:rPr>
              <w:t>Professor</w:t>
            </w:r>
          </w:p>
        </w:tc>
        <w:tc>
          <w:tcPr>
            <w:tcW w:w="1843" w:type="dxa"/>
            <w:tcBorders>
              <w:bottom w:val="none" w:sz="0" w:space="0" w:color="auto"/>
            </w:tcBorders>
            <w:shd w:val="clear" w:color="auto" w:fill="auto"/>
          </w:tcPr>
          <w:p w14:paraId="0A627B50" w14:textId="77777777" w:rsidR="0050703B" w:rsidRPr="0050703B" w:rsidRDefault="0050703B" w:rsidP="00F67AEB">
            <w:pPr>
              <w:pStyle w:val="Bodycopy"/>
              <w:cnfStyle w:val="100000000000" w:firstRow="1" w:lastRow="0" w:firstColumn="0" w:lastColumn="0" w:oddVBand="0" w:evenVBand="0" w:oddHBand="0" w:evenHBand="0" w:firstRowFirstColumn="0" w:firstRowLastColumn="0" w:lastRowFirstColumn="0" w:lastRowLastColumn="0"/>
              <w:rPr>
                <w:rFonts w:cstheme="minorHAnsi"/>
                <w:b w:val="0"/>
                <w:bCs w:val="0"/>
                <w:color w:val="000000" w:themeColor="text1"/>
                <w:sz w:val="22"/>
                <w:szCs w:val="22"/>
              </w:rPr>
            </w:pPr>
            <w:r w:rsidRPr="0050703B">
              <w:rPr>
                <w:rFonts w:cstheme="minorHAnsi"/>
                <w:b w:val="0"/>
                <w:bCs w:val="0"/>
                <w:color w:val="000000" w:themeColor="text1"/>
                <w:sz w:val="22"/>
                <w:szCs w:val="22"/>
              </w:rPr>
              <w:t>Kelly Blacklock</w:t>
            </w:r>
          </w:p>
        </w:tc>
        <w:tc>
          <w:tcPr>
            <w:tcW w:w="3969" w:type="dxa"/>
            <w:tcBorders>
              <w:bottom w:val="none" w:sz="0" w:space="0" w:color="auto"/>
            </w:tcBorders>
            <w:shd w:val="clear" w:color="auto" w:fill="auto"/>
          </w:tcPr>
          <w:p w14:paraId="7F215F16" w14:textId="77777777" w:rsidR="0050703B" w:rsidRPr="0050703B" w:rsidRDefault="0050703B" w:rsidP="00F67AEB">
            <w:pPr>
              <w:pStyle w:val="Bodycopy"/>
              <w:cnfStyle w:val="100000000000" w:firstRow="1" w:lastRow="0" w:firstColumn="0" w:lastColumn="0" w:oddVBand="0" w:evenVBand="0" w:oddHBand="0" w:evenHBand="0" w:firstRowFirstColumn="0" w:firstRowLastColumn="0" w:lastRowFirstColumn="0" w:lastRowLastColumn="0"/>
              <w:rPr>
                <w:rFonts w:cstheme="minorHAnsi"/>
                <w:b w:val="0"/>
                <w:bCs w:val="0"/>
                <w:color w:val="000000" w:themeColor="text1"/>
                <w:sz w:val="22"/>
                <w:szCs w:val="22"/>
              </w:rPr>
            </w:pPr>
            <w:r w:rsidRPr="0050703B">
              <w:rPr>
                <w:rFonts w:cstheme="minorHAnsi"/>
                <w:b w:val="0"/>
                <w:bCs w:val="0"/>
                <w:color w:val="000000" w:themeColor="text1"/>
                <w:sz w:val="22"/>
                <w:szCs w:val="22"/>
              </w:rPr>
              <w:t>Kelly.blacklock@ed.ac.uk</w:t>
            </w:r>
          </w:p>
        </w:tc>
      </w:tr>
      <w:tr w:rsidR="0050703B" w:rsidRPr="0050703B" w14:paraId="58D12E53" w14:textId="77777777" w:rsidTr="0050703B">
        <w:trPr>
          <w:trHeight w:val="345"/>
        </w:trPr>
        <w:tc>
          <w:tcPr>
            <w:cnfStyle w:val="001000000000" w:firstRow="0" w:lastRow="0" w:firstColumn="1" w:lastColumn="0" w:oddVBand="0" w:evenVBand="0" w:oddHBand="0" w:evenHBand="0" w:firstRowFirstColumn="0" w:firstRowLastColumn="0" w:lastRowFirstColumn="0" w:lastRowLastColumn="0"/>
            <w:tcW w:w="1271" w:type="dxa"/>
            <w:shd w:val="clear" w:color="auto" w:fill="auto"/>
          </w:tcPr>
          <w:p w14:paraId="2EE0F6E2" w14:textId="77777777" w:rsidR="0050703B" w:rsidRPr="0050703B" w:rsidRDefault="0050703B" w:rsidP="00F67AEB">
            <w:pPr>
              <w:pStyle w:val="Bodycopy"/>
              <w:rPr>
                <w:rFonts w:cstheme="minorHAnsi"/>
                <w:b w:val="0"/>
                <w:bCs w:val="0"/>
                <w:color w:val="000000" w:themeColor="text1"/>
                <w:sz w:val="22"/>
                <w:szCs w:val="22"/>
              </w:rPr>
            </w:pPr>
            <w:r w:rsidRPr="0050703B">
              <w:rPr>
                <w:rFonts w:cstheme="minorHAnsi"/>
                <w:b w:val="0"/>
                <w:bCs w:val="0"/>
                <w:color w:val="000000" w:themeColor="text1"/>
                <w:sz w:val="22"/>
                <w:szCs w:val="22"/>
              </w:rPr>
              <w:t>Professor</w:t>
            </w:r>
          </w:p>
        </w:tc>
        <w:tc>
          <w:tcPr>
            <w:tcW w:w="1843" w:type="dxa"/>
            <w:shd w:val="clear" w:color="auto" w:fill="auto"/>
          </w:tcPr>
          <w:p w14:paraId="076C0815" w14:textId="77777777" w:rsidR="0050703B" w:rsidRPr="0050703B" w:rsidRDefault="0050703B" w:rsidP="00F67AEB">
            <w:pPr>
              <w:pStyle w:val="Bodycopy"/>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2"/>
                <w:szCs w:val="22"/>
              </w:rPr>
            </w:pPr>
            <w:r w:rsidRPr="0050703B">
              <w:rPr>
                <w:rFonts w:cstheme="minorHAnsi"/>
                <w:color w:val="000000" w:themeColor="text1"/>
                <w:sz w:val="22"/>
                <w:szCs w:val="22"/>
              </w:rPr>
              <w:t>Liz Patton</w:t>
            </w:r>
          </w:p>
        </w:tc>
        <w:tc>
          <w:tcPr>
            <w:tcW w:w="3969" w:type="dxa"/>
            <w:shd w:val="clear" w:color="auto" w:fill="auto"/>
          </w:tcPr>
          <w:p w14:paraId="567EC826" w14:textId="77777777" w:rsidR="0050703B" w:rsidRPr="0050703B" w:rsidRDefault="0050703B" w:rsidP="00F67AEB">
            <w:pPr>
              <w:pStyle w:val="Bodycopy"/>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2"/>
                <w:szCs w:val="22"/>
              </w:rPr>
            </w:pPr>
            <w:r w:rsidRPr="0050703B">
              <w:rPr>
                <w:rFonts w:cstheme="minorHAnsi"/>
                <w:color w:val="000000" w:themeColor="text1"/>
                <w:sz w:val="22"/>
                <w:szCs w:val="22"/>
              </w:rPr>
              <w:t>E.patton@ed.ac.uk</w:t>
            </w:r>
          </w:p>
        </w:tc>
      </w:tr>
      <w:tr w:rsidR="0050703B" w:rsidRPr="0050703B" w14:paraId="376B2035" w14:textId="77777777" w:rsidTr="0050703B">
        <w:trPr>
          <w:trHeight w:val="345"/>
        </w:trPr>
        <w:tc>
          <w:tcPr>
            <w:cnfStyle w:val="001000000000" w:firstRow="0" w:lastRow="0" w:firstColumn="1" w:lastColumn="0" w:oddVBand="0" w:evenVBand="0" w:oddHBand="0" w:evenHBand="0" w:firstRowFirstColumn="0" w:firstRowLastColumn="0" w:lastRowFirstColumn="0" w:lastRowLastColumn="0"/>
            <w:tcW w:w="1271" w:type="dxa"/>
            <w:shd w:val="clear" w:color="auto" w:fill="auto"/>
          </w:tcPr>
          <w:p w14:paraId="6BEAFBCB" w14:textId="77777777" w:rsidR="0050703B" w:rsidRPr="0050703B" w:rsidRDefault="0050703B" w:rsidP="00F67AEB">
            <w:pPr>
              <w:pStyle w:val="Bodycopy"/>
              <w:rPr>
                <w:rFonts w:cstheme="minorHAnsi"/>
                <w:b w:val="0"/>
                <w:bCs w:val="0"/>
                <w:color w:val="000000" w:themeColor="text1"/>
                <w:sz w:val="22"/>
                <w:szCs w:val="22"/>
              </w:rPr>
            </w:pPr>
            <w:r w:rsidRPr="0050703B">
              <w:rPr>
                <w:rFonts w:cstheme="minorHAnsi"/>
                <w:b w:val="0"/>
                <w:bCs w:val="0"/>
                <w:color w:val="000000" w:themeColor="text1"/>
                <w:sz w:val="22"/>
                <w:szCs w:val="22"/>
              </w:rPr>
              <w:t>Dr</w:t>
            </w:r>
          </w:p>
        </w:tc>
        <w:tc>
          <w:tcPr>
            <w:tcW w:w="1843" w:type="dxa"/>
            <w:shd w:val="clear" w:color="auto" w:fill="auto"/>
          </w:tcPr>
          <w:p w14:paraId="30CA8C30" w14:textId="77777777" w:rsidR="0050703B" w:rsidRPr="0050703B" w:rsidRDefault="0050703B" w:rsidP="00F67AEB">
            <w:pPr>
              <w:pStyle w:val="Bodycopy"/>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2"/>
                <w:szCs w:val="22"/>
              </w:rPr>
            </w:pPr>
            <w:r w:rsidRPr="0050703B">
              <w:rPr>
                <w:rFonts w:cstheme="minorHAnsi"/>
                <w:color w:val="000000" w:themeColor="text1"/>
                <w:sz w:val="22"/>
                <w:szCs w:val="22"/>
              </w:rPr>
              <w:t>Mark Stares</w:t>
            </w:r>
          </w:p>
        </w:tc>
        <w:tc>
          <w:tcPr>
            <w:tcW w:w="3969" w:type="dxa"/>
            <w:shd w:val="clear" w:color="auto" w:fill="auto"/>
          </w:tcPr>
          <w:p w14:paraId="6570E76D" w14:textId="77777777" w:rsidR="0050703B" w:rsidRPr="0050703B" w:rsidRDefault="0050703B" w:rsidP="00F67AEB">
            <w:pPr>
              <w:pStyle w:val="Bodycopy"/>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2"/>
                <w:szCs w:val="22"/>
              </w:rPr>
            </w:pPr>
            <w:r w:rsidRPr="0050703B">
              <w:rPr>
                <w:rFonts w:cstheme="minorHAnsi"/>
                <w:color w:val="000000" w:themeColor="text1"/>
                <w:sz w:val="22"/>
                <w:szCs w:val="22"/>
              </w:rPr>
              <w:t>Mark.stares@ed.ac.uk</w:t>
            </w:r>
          </w:p>
        </w:tc>
      </w:tr>
      <w:tr w:rsidR="0050703B" w:rsidRPr="0050703B" w14:paraId="7AC8BB8C" w14:textId="77777777" w:rsidTr="0050703B">
        <w:trPr>
          <w:trHeight w:val="345"/>
        </w:trPr>
        <w:tc>
          <w:tcPr>
            <w:cnfStyle w:val="001000000000" w:firstRow="0" w:lastRow="0" w:firstColumn="1" w:lastColumn="0" w:oddVBand="0" w:evenVBand="0" w:oddHBand="0" w:evenHBand="0" w:firstRowFirstColumn="0" w:firstRowLastColumn="0" w:lastRowFirstColumn="0" w:lastRowLastColumn="0"/>
            <w:tcW w:w="1271" w:type="dxa"/>
            <w:shd w:val="clear" w:color="auto" w:fill="auto"/>
          </w:tcPr>
          <w:p w14:paraId="23BF6267" w14:textId="77777777" w:rsidR="0050703B" w:rsidRPr="0050703B" w:rsidRDefault="0050703B" w:rsidP="00F67AEB">
            <w:pPr>
              <w:pStyle w:val="Bodycopy"/>
              <w:rPr>
                <w:rFonts w:cstheme="minorHAnsi"/>
                <w:b w:val="0"/>
                <w:bCs w:val="0"/>
                <w:color w:val="000000" w:themeColor="text1"/>
                <w:sz w:val="22"/>
                <w:szCs w:val="22"/>
              </w:rPr>
            </w:pPr>
            <w:r w:rsidRPr="0050703B">
              <w:rPr>
                <w:rFonts w:cstheme="minorHAnsi"/>
                <w:b w:val="0"/>
                <w:bCs w:val="0"/>
                <w:color w:val="000000" w:themeColor="text1"/>
                <w:sz w:val="22"/>
                <w:szCs w:val="22"/>
              </w:rPr>
              <w:t>Professor</w:t>
            </w:r>
          </w:p>
        </w:tc>
        <w:tc>
          <w:tcPr>
            <w:tcW w:w="1843" w:type="dxa"/>
            <w:shd w:val="clear" w:color="auto" w:fill="auto"/>
          </w:tcPr>
          <w:p w14:paraId="002ED866" w14:textId="77777777" w:rsidR="0050703B" w:rsidRPr="0050703B" w:rsidRDefault="0050703B" w:rsidP="00F67AEB">
            <w:pPr>
              <w:pStyle w:val="Bodycopy"/>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2"/>
                <w:szCs w:val="22"/>
              </w:rPr>
            </w:pPr>
            <w:r w:rsidRPr="0050703B">
              <w:rPr>
                <w:rFonts w:cstheme="minorHAnsi"/>
                <w:color w:val="000000" w:themeColor="text1"/>
                <w:sz w:val="22"/>
                <w:szCs w:val="22"/>
              </w:rPr>
              <w:t>Crispin Miller</w:t>
            </w:r>
          </w:p>
        </w:tc>
        <w:tc>
          <w:tcPr>
            <w:tcW w:w="3969" w:type="dxa"/>
            <w:shd w:val="clear" w:color="auto" w:fill="auto"/>
          </w:tcPr>
          <w:p w14:paraId="20305F67" w14:textId="77777777" w:rsidR="0050703B" w:rsidRPr="0050703B" w:rsidRDefault="0050703B" w:rsidP="00F67AEB">
            <w:pPr>
              <w:pStyle w:val="Bodycopy"/>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2"/>
                <w:szCs w:val="22"/>
              </w:rPr>
            </w:pPr>
            <w:r w:rsidRPr="0050703B">
              <w:rPr>
                <w:rFonts w:cstheme="minorHAnsi"/>
                <w:color w:val="000000" w:themeColor="text1"/>
                <w:sz w:val="22"/>
                <w:szCs w:val="22"/>
              </w:rPr>
              <w:t>Crispin.Miller@glasgow.ac.uk</w:t>
            </w:r>
          </w:p>
        </w:tc>
      </w:tr>
    </w:tbl>
    <w:p w14:paraId="24A95F46" w14:textId="77777777" w:rsidR="0050703B" w:rsidRPr="0050703B" w:rsidRDefault="0050703B" w:rsidP="00FC22E0">
      <w:pPr>
        <w:jc w:val="both"/>
        <w:rPr>
          <w:rFonts w:cstheme="minorHAnsi"/>
          <w:color w:val="000000" w:themeColor="text1"/>
          <w:sz w:val="22"/>
          <w:szCs w:val="22"/>
        </w:rPr>
      </w:pPr>
    </w:p>
    <w:p w14:paraId="69EB9F8E" w14:textId="77777777" w:rsidR="00FD38A7" w:rsidRPr="0050703B" w:rsidRDefault="00FD38A7" w:rsidP="00FC22E0">
      <w:pPr>
        <w:jc w:val="both"/>
        <w:rPr>
          <w:rFonts w:cstheme="minorHAnsi"/>
          <w:color w:val="000000" w:themeColor="text1"/>
          <w:sz w:val="22"/>
          <w:szCs w:val="22"/>
        </w:rPr>
      </w:pPr>
    </w:p>
    <w:p w14:paraId="31529679" w14:textId="6106C485" w:rsidR="00A40DCB" w:rsidRPr="0050703B" w:rsidRDefault="00A40DCB" w:rsidP="00FC22E0">
      <w:pPr>
        <w:jc w:val="both"/>
        <w:rPr>
          <w:rFonts w:cstheme="minorHAnsi"/>
          <w:b/>
          <w:bCs/>
          <w:color w:val="000000" w:themeColor="text1"/>
          <w:sz w:val="22"/>
          <w:szCs w:val="22"/>
        </w:rPr>
      </w:pPr>
      <w:r w:rsidRPr="0050703B">
        <w:rPr>
          <w:rFonts w:cstheme="minorHAnsi"/>
          <w:b/>
          <w:bCs/>
          <w:color w:val="000000" w:themeColor="text1"/>
          <w:sz w:val="22"/>
          <w:szCs w:val="22"/>
        </w:rPr>
        <w:t xml:space="preserve">Lab </w:t>
      </w:r>
      <w:r w:rsidR="00806088" w:rsidRPr="0050703B">
        <w:rPr>
          <w:rFonts w:cstheme="minorHAnsi"/>
          <w:b/>
          <w:bCs/>
          <w:color w:val="000000" w:themeColor="text1"/>
          <w:sz w:val="22"/>
          <w:szCs w:val="22"/>
        </w:rPr>
        <w:t>w</w:t>
      </w:r>
      <w:r w:rsidRPr="0050703B">
        <w:rPr>
          <w:rFonts w:cstheme="minorHAnsi"/>
          <w:b/>
          <w:bCs/>
          <w:color w:val="000000" w:themeColor="text1"/>
          <w:sz w:val="22"/>
          <w:szCs w:val="22"/>
        </w:rPr>
        <w:t>ebsites:</w:t>
      </w:r>
    </w:p>
    <w:p w14:paraId="1DB5F6B9" w14:textId="77777777" w:rsidR="00A40DCB" w:rsidRPr="0050703B" w:rsidRDefault="00A40DCB" w:rsidP="00FC22E0">
      <w:pPr>
        <w:jc w:val="both"/>
        <w:rPr>
          <w:rFonts w:cstheme="minorHAnsi"/>
          <w:color w:val="000000" w:themeColor="text1"/>
          <w:sz w:val="22"/>
          <w:szCs w:val="22"/>
        </w:rPr>
      </w:pPr>
    </w:p>
    <w:p w14:paraId="33F6B713" w14:textId="1C07661D" w:rsidR="0050703B" w:rsidRPr="0050703B" w:rsidRDefault="0050703B" w:rsidP="00FC22E0">
      <w:pPr>
        <w:jc w:val="both"/>
        <w:rPr>
          <w:rFonts w:cstheme="minorHAnsi"/>
          <w:color w:val="000000" w:themeColor="text1"/>
          <w:sz w:val="22"/>
          <w:szCs w:val="22"/>
        </w:rPr>
      </w:pPr>
      <w:r w:rsidRPr="0050703B">
        <w:rPr>
          <w:rFonts w:cstheme="minorHAnsi"/>
          <w:color w:val="000000" w:themeColor="text1"/>
          <w:sz w:val="22"/>
          <w:szCs w:val="22"/>
        </w:rPr>
        <w:t>https://institute-genetics-cancer.ed.ac.uk/research/research-groups-a-z/patton-group</w:t>
      </w:r>
    </w:p>
    <w:p w14:paraId="31253193" w14:textId="77777777" w:rsidR="0050703B" w:rsidRPr="0050703B" w:rsidRDefault="0050703B" w:rsidP="00FC22E0">
      <w:pPr>
        <w:jc w:val="both"/>
        <w:rPr>
          <w:rFonts w:cstheme="minorHAnsi"/>
          <w:color w:val="000000" w:themeColor="text1"/>
          <w:sz w:val="22"/>
          <w:szCs w:val="22"/>
        </w:rPr>
      </w:pPr>
    </w:p>
    <w:p w14:paraId="0580D499" w14:textId="52C3807E" w:rsidR="0050703B" w:rsidRPr="0050703B" w:rsidRDefault="0050703B" w:rsidP="00FC22E0">
      <w:pPr>
        <w:jc w:val="both"/>
        <w:rPr>
          <w:rFonts w:cstheme="minorHAnsi"/>
          <w:color w:val="000000" w:themeColor="text1"/>
          <w:sz w:val="22"/>
          <w:szCs w:val="22"/>
        </w:rPr>
      </w:pPr>
      <w:r w:rsidRPr="0050703B">
        <w:rPr>
          <w:rFonts w:cstheme="minorHAnsi"/>
          <w:color w:val="000000" w:themeColor="text1"/>
          <w:sz w:val="22"/>
          <w:szCs w:val="22"/>
        </w:rPr>
        <w:t>https://www.crukscotlandinstitute.ac.uk/cruk-si-research/cruk-si-research-groups/crispin-miller-computational-biology.html</w:t>
      </w:r>
    </w:p>
    <w:p w14:paraId="0F5507CB" w14:textId="77777777" w:rsidR="00FD38A7" w:rsidRPr="0050703B" w:rsidRDefault="00FD38A7" w:rsidP="00FC22E0">
      <w:pPr>
        <w:jc w:val="both"/>
        <w:rPr>
          <w:rFonts w:cstheme="minorHAnsi"/>
          <w:color w:val="000000" w:themeColor="text1"/>
          <w:sz w:val="22"/>
          <w:szCs w:val="22"/>
        </w:rPr>
      </w:pPr>
    </w:p>
    <w:p w14:paraId="114404F8" w14:textId="77777777" w:rsidR="0050703B" w:rsidRDefault="0050703B" w:rsidP="00FC22E0">
      <w:pPr>
        <w:jc w:val="both"/>
        <w:rPr>
          <w:rFonts w:cstheme="minorHAnsi"/>
          <w:b/>
          <w:bCs/>
          <w:color w:val="000000" w:themeColor="text1"/>
          <w:sz w:val="22"/>
          <w:szCs w:val="22"/>
        </w:rPr>
      </w:pPr>
    </w:p>
    <w:p w14:paraId="405B31F7" w14:textId="797F590F" w:rsidR="00FD38A7" w:rsidRPr="0050703B" w:rsidRDefault="00A40DCB" w:rsidP="0050703B">
      <w:pPr>
        <w:jc w:val="both"/>
        <w:rPr>
          <w:rFonts w:cstheme="minorHAnsi"/>
          <w:b/>
          <w:bCs/>
          <w:color w:val="000000" w:themeColor="text1"/>
          <w:sz w:val="22"/>
          <w:szCs w:val="22"/>
        </w:rPr>
      </w:pPr>
      <w:r w:rsidRPr="0050703B">
        <w:rPr>
          <w:rFonts w:cstheme="minorHAnsi"/>
          <w:b/>
          <w:bCs/>
          <w:color w:val="000000" w:themeColor="text1"/>
          <w:sz w:val="22"/>
          <w:szCs w:val="22"/>
        </w:rPr>
        <w:t xml:space="preserve">Research </w:t>
      </w:r>
      <w:r w:rsidR="00806088" w:rsidRPr="0050703B">
        <w:rPr>
          <w:rFonts w:cstheme="minorHAnsi"/>
          <w:b/>
          <w:bCs/>
          <w:color w:val="000000" w:themeColor="text1"/>
          <w:sz w:val="22"/>
          <w:szCs w:val="22"/>
        </w:rPr>
        <w:t>q</w:t>
      </w:r>
      <w:r w:rsidRPr="0050703B">
        <w:rPr>
          <w:rFonts w:cstheme="minorHAnsi"/>
          <w:b/>
          <w:bCs/>
          <w:color w:val="000000" w:themeColor="text1"/>
          <w:sz w:val="22"/>
          <w:szCs w:val="22"/>
        </w:rPr>
        <w:t>uestion:</w:t>
      </w:r>
    </w:p>
    <w:p w14:paraId="0598B6F0" w14:textId="0AEE466E" w:rsidR="00FD38A7" w:rsidRPr="0050703B" w:rsidRDefault="0050703B" w:rsidP="0050703B">
      <w:pPr>
        <w:numPr>
          <w:ilvl w:val="0"/>
          <w:numId w:val="5"/>
        </w:numPr>
        <w:spacing w:before="100" w:beforeAutospacing="1" w:after="100" w:afterAutospacing="1"/>
        <w:rPr>
          <w:rFonts w:cstheme="minorHAnsi"/>
          <w:b/>
          <w:bCs/>
          <w:color w:val="000000" w:themeColor="text1"/>
          <w:sz w:val="22"/>
          <w:szCs w:val="22"/>
        </w:rPr>
      </w:pPr>
      <w:r w:rsidRPr="0050703B">
        <w:rPr>
          <w:rFonts w:cstheme="minorHAnsi"/>
          <w:b/>
          <w:bCs/>
          <w:color w:val="000000" w:themeColor="text1"/>
          <w:sz w:val="22"/>
          <w:szCs w:val="22"/>
        </w:rPr>
        <w:t>How does the oronasal microbiome interact with host tissues to influence tumour progression, metastasis, and clinical outcomes in oronasal mucosal melanoma (OMM)?</w:t>
      </w:r>
    </w:p>
    <w:p w14:paraId="4C18BE3A" w14:textId="77777777" w:rsidR="00FD38A7" w:rsidRPr="0050703B" w:rsidRDefault="00FD38A7" w:rsidP="00FC22E0">
      <w:pPr>
        <w:jc w:val="both"/>
        <w:rPr>
          <w:rFonts w:cstheme="minorHAnsi"/>
          <w:color w:val="000000" w:themeColor="text1"/>
          <w:sz w:val="22"/>
          <w:szCs w:val="22"/>
        </w:rPr>
      </w:pPr>
    </w:p>
    <w:p w14:paraId="04492E48" w14:textId="77777777" w:rsidR="0050703B" w:rsidRDefault="0050703B" w:rsidP="00FC22E0">
      <w:pPr>
        <w:jc w:val="both"/>
        <w:rPr>
          <w:rFonts w:cstheme="minorHAnsi"/>
          <w:b/>
          <w:bCs/>
          <w:color w:val="000000" w:themeColor="text1"/>
          <w:sz w:val="22"/>
          <w:szCs w:val="22"/>
        </w:rPr>
      </w:pPr>
    </w:p>
    <w:p w14:paraId="2869BFB6" w14:textId="77777777" w:rsidR="0050703B" w:rsidRDefault="0050703B" w:rsidP="00FC22E0">
      <w:pPr>
        <w:jc w:val="both"/>
        <w:rPr>
          <w:rFonts w:cstheme="minorHAnsi"/>
          <w:b/>
          <w:bCs/>
          <w:color w:val="000000" w:themeColor="text1"/>
          <w:sz w:val="22"/>
          <w:szCs w:val="22"/>
        </w:rPr>
      </w:pPr>
    </w:p>
    <w:p w14:paraId="38E4DFA5" w14:textId="77777777" w:rsidR="0050703B" w:rsidRDefault="0050703B" w:rsidP="00FC22E0">
      <w:pPr>
        <w:jc w:val="both"/>
        <w:rPr>
          <w:rFonts w:cstheme="minorHAnsi"/>
          <w:b/>
          <w:bCs/>
          <w:color w:val="000000" w:themeColor="text1"/>
          <w:sz w:val="22"/>
          <w:szCs w:val="22"/>
        </w:rPr>
      </w:pPr>
    </w:p>
    <w:p w14:paraId="4E0669DE" w14:textId="7BEC722B" w:rsidR="00DD4417" w:rsidRPr="0050703B" w:rsidRDefault="00A40DCB" w:rsidP="00FC22E0">
      <w:pPr>
        <w:jc w:val="both"/>
        <w:rPr>
          <w:rFonts w:cstheme="minorHAnsi"/>
          <w:b/>
          <w:bCs/>
          <w:color w:val="000000" w:themeColor="text1"/>
          <w:sz w:val="22"/>
          <w:szCs w:val="22"/>
        </w:rPr>
      </w:pPr>
      <w:r w:rsidRPr="0050703B">
        <w:rPr>
          <w:rFonts w:cstheme="minorHAnsi"/>
          <w:b/>
          <w:bCs/>
          <w:color w:val="000000" w:themeColor="text1"/>
          <w:sz w:val="22"/>
          <w:szCs w:val="22"/>
        </w:rPr>
        <w:lastRenderedPageBreak/>
        <w:t>Relevance to Cancer:</w:t>
      </w:r>
      <w:r w:rsidR="002623D6" w:rsidRPr="0050703B">
        <w:rPr>
          <w:rFonts w:cstheme="minorHAnsi"/>
          <w:b/>
          <w:bCs/>
          <w:color w:val="000000" w:themeColor="text1"/>
          <w:sz w:val="22"/>
          <w:szCs w:val="22"/>
        </w:rPr>
        <w:t xml:space="preserve"> </w:t>
      </w:r>
      <w:r w:rsidR="002623D6" w:rsidRPr="0050703B">
        <w:rPr>
          <w:rFonts w:cstheme="minorHAnsi"/>
          <w:b/>
          <w:bCs/>
          <w:color w:val="000000" w:themeColor="text1"/>
          <w:sz w:val="22"/>
          <w:szCs w:val="22"/>
        </w:rPr>
        <w:tab/>
      </w:r>
    </w:p>
    <w:p w14:paraId="2133B139" w14:textId="5722A029" w:rsidR="00A40DCB" w:rsidRPr="0050703B" w:rsidRDefault="00A40DCB" w:rsidP="00FC22E0">
      <w:pPr>
        <w:jc w:val="both"/>
        <w:rPr>
          <w:rFonts w:cstheme="minorHAnsi"/>
          <w:color w:val="000000" w:themeColor="text1"/>
          <w:sz w:val="22"/>
          <w:szCs w:val="22"/>
        </w:rPr>
      </w:pPr>
    </w:p>
    <w:p w14:paraId="764BF607" w14:textId="77777777" w:rsidR="0050703B" w:rsidRPr="0050703B" w:rsidRDefault="0050703B" w:rsidP="0050703B">
      <w:pPr>
        <w:pStyle w:val="NormalWeb"/>
        <w:spacing w:line="276" w:lineRule="auto"/>
        <w:jc w:val="both"/>
        <w:cnfStyle w:val="001000000000" w:firstRow="0" w:lastRow="0" w:firstColumn="1" w:lastColumn="0" w:oddVBand="0" w:evenVBand="0" w:oddHBand="0" w:evenHBand="0" w:firstRowFirstColumn="0" w:firstRowLastColumn="0" w:lastRowFirstColumn="0" w:lastRowLastColumn="0"/>
        <w:rPr>
          <w:rFonts w:asciiTheme="minorHAnsi" w:hAnsiTheme="minorHAnsi" w:cstheme="minorHAnsi"/>
          <w:b/>
          <w:bCs/>
          <w:color w:val="000000" w:themeColor="text1"/>
          <w:sz w:val="22"/>
          <w:szCs w:val="22"/>
        </w:rPr>
      </w:pPr>
      <w:r w:rsidRPr="0050703B">
        <w:rPr>
          <w:rFonts w:asciiTheme="minorHAnsi" w:hAnsiTheme="minorHAnsi" w:cstheme="minorHAnsi"/>
          <w:b/>
          <w:bCs/>
          <w:color w:val="000000" w:themeColor="text1"/>
          <w:sz w:val="22"/>
          <w:szCs w:val="22"/>
        </w:rPr>
        <w:t>Oronasal mucosal melanoma (OMM) is a rare and aggressive malignancy</w:t>
      </w:r>
      <w:r w:rsidRPr="0050703B">
        <w:rPr>
          <w:rFonts w:asciiTheme="minorHAnsi" w:hAnsiTheme="minorHAnsi" w:cstheme="minorHAnsi"/>
          <w:color w:val="000000" w:themeColor="text1"/>
          <w:sz w:val="22"/>
          <w:szCs w:val="22"/>
        </w:rPr>
        <w:t xml:space="preserve"> with limited treatment options beyond surgery. Unlike cutaneous melanoma, which has benefited from substantial research and therapeutic advances, </w:t>
      </w:r>
      <w:r w:rsidRPr="0050703B">
        <w:rPr>
          <w:rFonts w:asciiTheme="minorHAnsi" w:hAnsiTheme="minorHAnsi" w:cstheme="minorHAnsi"/>
          <w:b/>
          <w:bCs/>
          <w:color w:val="000000" w:themeColor="text1"/>
          <w:sz w:val="22"/>
          <w:szCs w:val="22"/>
        </w:rPr>
        <w:t>rare melanomas such as OMM remain understudied and underfunded.</w:t>
      </w:r>
      <w:r w:rsidRPr="0050703B">
        <w:rPr>
          <w:rFonts w:asciiTheme="minorHAnsi" w:hAnsiTheme="minorHAnsi" w:cstheme="minorHAnsi"/>
          <w:color w:val="000000" w:themeColor="text1"/>
          <w:sz w:val="22"/>
          <w:szCs w:val="22"/>
        </w:rPr>
        <w:t xml:space="preserve"> Consequently, OMM patients face </w:t>
      </w:r>
      <w:r w:rsidRPr="0050703B">
        <w:rPr>
          <w:rFonts w:asciiTheme="minorHAnsi" w:hAnsiTheme="minorHAnsi" w:cstheme="minorHAnsi"/>
          <w:b/>
          <w:bCs/>
          <w:color w:val="000000" w:themeColor="text1"/>
          <w:sz w:val="22"/>
          <w:szCs w:val="22"/>
        </w:rPr>
        <w:t>poorer outcomes, fewer treatment options, and are less likely to be enrolled in clinical trials</w:t>
      </w:r>
      <w:r w:rsidRPr="0050703B">
        <w:rPr>
          <w:rFonts w:asciiTheme="minorHAnsi" w:hAnsiTheme="minorHAnsi" w:cstheme="minorHAnsi"/>
          <w:color w:val="000000" w:themeColor="text1"/>
          <w:sz w:val="22"/>
          <w:szCs w:val="22"/>
        </w:rPr>
        <w:t>.</w:t>
      </w:r>
      <w:r w:rsidRPr="0050703B">
        <w:rPr>
          <w:rStyle w:val="apple-converted-space"/>
          <w:rFonts w:asciiTheme="minorHAnsi" w:hAnsiTheme="minorHAnsi" w:cstheme="minorHAnsi"/>
          <w:color w:val="000000" w:themeColor="text1"/>
          <w:sz w:val="22"/>
          <w:szCs w:val="22"/>
        </w:rPr>
        <w:t> </w:t>
      </w:r>
      <w:r w:rsidRPr="0050703B">
        <w:rPr>
          <w:rFonts w:asciiTheme="minorHAnsi" w:hAnsiTheme="minorHAnsi" w:cstheme="minorHAnsi"/>
          <w:color w:val="000000" w:themeColor="text1"/>
          <w:sz w:val="22"/>
          <w:szCs w:val="22"/>
        </w:rPr>
        <w:t>Moreover, most knowledge of melanoma is derived from patients of European descent, where public health measures have reduced mortality. In contrast, OMM is more common in other populations and is not associated with ultraviolet (UV) exposure, indicating distinct disease mechanisms. Notably</w:t>
      </w:r>
      <w:r w:rsidRPr="0050703B">
        <w:rPr>
          <w:rFonts w:asciiTheme="minorHAnsi" w:hAnsiTheme="minorHAnsi" w:cstheme="minorHAnsi"/>
          <w:b/>
          <w:bCs/>
          <w:color w:val="000000" w:themeColor="text1"/>
          <w:sz w:val="22"/>
          <w:szCs w:val="22"/>
          <w:shd w:val="clear" w:color="auto" w:fill="FFFFFF"/>
        </w:rPr>
        <w:t>, patients from non-European backgrounds tend to have a worse prognosis than their counterparts of European descent.</w:t>
      </w:r>
      <w:r w:rsidRPr="0050703B">
        <w:rPr>
          <w:rStyle w:val="apple-converted-space"/>
          <w:rFonts w:asciiTheme="minorHAnsi" w:hAnsiTheme="minorHAnsi" w:cstheme="minorHAnsi"/>
          <w:b/>
          <w:bCs/>
          <w:color w:val="000000" w:themeColor="text1"/>
          <w:sz w:val="22"/>
          <w:szCs w:val="22"/>
          <w:shd w:val="clear" w:color="auto" w:fill="FFFFFF"/>
        </w:rPr>
        <w:t> </w:t>
      </w:r>
      <w:r w:rsidRPr="0050703B">
        <w:rPr>
          <w:rFonts w:asciiTheme="minorHAnsi" w:hAnsiTheme="minorHAnsi" w:cstheme="minorHAnsi"/>
          <w:color w:val="000000" w:themeColor="text1"/>
          <w:sz w:val="22"/>
          <w:szCs w:val="22"/>
        </w:rPr>
        <w:t xml:space="preserve"> Further research is essential to address these disparities, uncover the underlying risk factors, and develop </w:t>
      </w:r>
      <w:r w:rsidRPr="0050703B">
        <w:rPr>
          <w:rFonts w:asciiTheme="minorHAnsi" w:hAnsiTheme="minorHAnsi" w:cstheme="minorHAnsi"/>
          <w:b/>
          <w:bCs/>
          <w:color w:val="000000" w:themeColor="text1"/>
          <w:sz w:val="22"/>
          <w:szCs w:val="22"/>
        </w:rPr>
        <w:t>tailored therapies and public health strategies for all patient populations.</w:t>
      </w:r>
    </w:p>
    <w:p w14:paraId="5B2A5C5C" w14:textId="77777777" w:rsidR="0050703B" w:rsidRPr="0050703B" w:rsidRDefault="0050703B" w:rsidP="0050703B">
      <w:pPr>
        <w:pStyle w:val="NormalWeb"/>
        <w:spacing w:line="276" w:lineRule="auto"/>
        <w:jc w:val="both"/>
        <w:cnfStyle w:val="001000000000" w:firstRow="0" w:lastRow="0" w:firstColumn="1" w:lastColumn="0" w:oddVBand="0" w:evenVBand="0" w:oddHBand="0" w:evenHBand="0" w:firstRowFirstColumn="0" w:firstRowLastColumn="0" w:lastRowFirstColumn="0" w:lastRowLastColumn="0"/>
        <w:rPr>
          <w:rFonts w:asciiTheme="minorHAnsi" w:hAnsiTheme="minorHAnsi" w:cstheme="minorHAnsi"/>
          <w:b/>
          <w:bCs/>
          <w:color w:val="000000" w:themeColor="text1"/>
          <w:sz w:val="22"/>
          <w:szCs w:val="22"/>
        </w:rPr>
      </w:pPr>
      <w:r w:rsidRPr="0050703B">
        <w:rPr>
          <w:rFonts w:asciiTheme="minorHAnsi" w:hAnsiTheme="minorHAnsi" w:cstheme="minorHAnsi"/>
          <w:color w:val="000000" w:themeColor="text1"/>
          <w:sz w:val="22"/>
          <w:szCs w:val="22"/>
        </w:rPr>
        <w:t xml:space="preserve">The aetiopathogenesis of OMM is not well understood, but our most recent work showed, for the first time, that the </w:t>
      </w:r>
      <w:r w:rsidRPr="0050703B">
        <w:rPr>
          <w:rFonts w:asciiTheme="minorHAnsi" w:hAnsiTheme="minorHAnsi" w:cstheme="minorHAnsi"/>
          <w:b/>
          <w:bCs/>
          <w:color w:val="000000" w:themeColor="text1"/>
          <w:sz w:val="22"/>
          <w:szCs w:val="22"/>
        </w:rPr>
        <w:t>local microbiome may play a significant role in modulating tumour progression and metastasis</w:t>
      </w:r>
      <w:r w:rsidRPr="0050703B">
        <w:rPr>
          <w:rFonts w:asciiTheme="minorHAnsi" w:hAnsiTheme="minorHAnsi" w:cstheme="minorHAnsi"/>
          <w:b/>
          <w:bCs/>
          <w:color w:val="000000" w:themeColor="text1"/>
          <w:sz w:val="22"/>
          <w:szCs w:val="22"/>
          <w:vertAlign w:val="superscript"/>
        </w:rPr>
        <w:t>1</w:t>
      </w:r>
      <w:r w:rsidRPr="0050703B">
        <w:rPr>
          <w:rFonts w:asciiTheme="minorHAnsi" w:hAnsiTheme="minorHAnsi" w:cstheme="minorHAnsi"/>
          <w:b/>
          <w:bCs/>
          <w:color w:val="000000" w:themeColor="text1"/>
          <w:sz w:val="22"/>
          <w:szCs w:val="22"/>
        </w:rPr>
        <w:t xml:space="preserve">. </w:t>
      </w:r>
    </w:p>
    <w:p w14:paraId="03260BF8" w14:textId="77777777" w:rsidR="0050703B" w:rsidRPr="0050703B" w:rsidRDefault="0050703B" w:rsidP="0050703B">
      <w:pPr>
        <w:pStyle w:val="NormalWeb"/>
        <w:spacing w:line="276" w:lineRule="auto"/>
        <w:jc w:val="both"/>
        <w:cnfStyle w:val="001000000000" w:firstRow="0" w:lastRow="0" w:firstColumn="1" w:lastColumn="0" w:oddVBand="0" w:evenVBand="0" w:oddHBand="0" w:evenHBand="0" w:firstRowFirstColumn="0" w:firstRowLastColumn="0" w:lastRowFirstColumn="0" w:lastRowLastColumn="0"/>
        <w:rPr>
          <w:rFonts w:asciiTheme="minorHAnsi" w:hAnsiTheme="minorHAnsi" w:cstheme="minorHAnsi"/>
          <w:b/>
          <w:bCs/>
          <w:color w:val="000000" w:themeColor="text1"/>
          <w:sz w:val="22"/>
          <w:szCs w:val="22"/>
        </w:rPr>
      </w:pPr>
      <w:r w:rsidRPr="0050703B">
        <w:rPr>
          <w:rFonts w:asciiTheme="minorHAnsi" w:hAnsiTheme="minorHAnsi" w:cstheme="minorHAnsi"/>
          <w:color w:val="000000" w:themeColor="text1"/>
          <w:sz w:val="22"/>
          <w:szCs w:val="22"/>
        </w:rPr>
        <w:t xml:space="preserve">The </w:t>
      </w:r>
      <w:r w:rsidRPr="0050703B">
        <w:rPr>
          <w:rFonts w:asciiTheme="minorHAnsi" w:hAnsiTheme="minorHAnsi" w:cstheme="minorHAnsi"/>
          <w:b/>
          <w:bCs/>
          <w:color w:val="000000" w:themeColor="text1"/>
          <w:sz w:val="22"/>
          <w:szCs w:val="22"/>
        </w:rPr>
        <w:t>Objective of this project is to investigate how the oronasal microbiome interacts with host tissues and influences tumour behaviour</w:t>
      </w:r>
      <w:r w:rsidRPr="0050703B">
        <w:rPr>
          <w:rFonts w:asciiTheme="minorHAnsi" w:hAnsiTheme="minorHAnsi" w:cstheme="minorHAnsi"/>
          <w:color w:val="000000" w:themeColor="text1"/>
          <w:sz w:val="22"/>
          <w:szCs w:val="22"/>
        </w:rPr>
        <w:t xml:space="preserve">. This may facilitate development of novel treatment options, or biomarkers of progression or treatment response. </w:t>
      </w:r>
    </w:p>
    <w:p w14:paraId="65A5D4B3" w14:textId="77777777" w:rsidR="0050703B" w:rsidRPr="0050703B" w:rsidRDefault="0050703B" w:rsidP="0050703B">
      <w:pPr>
        <w:pStyle w:val="NormalWeb"/>
        <w:spacing w:line="276" w:lineRule="auto"/>
        <w:jc w:val="both"/>
        <w:cnfStyle w:val="001000000000" w:firstRow="0" w:lastRow="0" w:firstColumn="1" w:lastColumn="0" w:oddVBand="0" w:evenVBand="0" w:oddHBand="0" w:evenHBand="0" w:firstRowFirstColumn="0" w:firstRowLastColumn="0" w:lastRowFirstColumn="0" w:lastRowLastColumn="0"/>
        <w:rPr>
          <w:rFonts w:asciiTheme="minorHAnsi" w:hAnsiTheme="minorHAnsi" w:cstheme="minorHAnsi"/>
          <w:b/>
          <w:bCs/>
          <w:color w:val="000000" w:themeColor="text1"/>
          <w:sz w:val="22"/>
          <w:szCs w:val="22"/>
        </w:rPr>
      </w:pPr>
      <w:r w:rsidRPr="0050703B">
        <w:rPr>
          <w:rFonts w:asciiTheme="minorHAnsi" w:hAnsiTheme="minorHAnsi" w:cstheme="minorHAnsi"/>
          <w:b/>
          <w:bCs/>
          <w:color w:val="000000" w:themeColor="text1"/>
          <w:sz w:val="22"/>
          <w:szCs w:val="22"/>
        </w:rPr>
        <w:t xml:space="preserve">In collaboration with NHS boards across Scotland, we have established </w:t>
      </w:r>
      <w:r w:rsidRPr="0050703B">
        <w:rPr>
          <w:rFonts w:asciiTheme="minorHAnsi" w:hAnsiTheme="minorHAnsi" w:cstheme="minorHAnsi"/>
          <w:color w:val="000000" w:themeColor="text1"/>
          <w:sz w:val="22"/>
          <w:szCs w:val="22"/>
        </w:rPr>
        <w:t xml:space="preserve">a </w:t>
      </w:r>
      <w:r w:rsidRPr="0050703B">
        <w:rPr>
          <w:rStyle w:val="Strong"/>
          <w:rFonts w:asciiTheme="minorHAnsi" w:eastAsia="Calibri" w:hAnsiTheme="minorHAnsi" w:cstheme="minorHAnsi"/>
          <w:color w:val="000000" w:themeColor="text1"/>
          <w:sz w:val="22"/>
          <w:szCs w:val="22"/>
        </w:rPr>
        <w:t>pan-Scotland cohort</w:t>
      </w:r>
      <w:r w:rsidRPr="0050703B">
        <w:rPr>
          <w:rFonts w:asciiTheme="minorHAnsi" w:hAnsiTheme="minorHAnsi" w:cstheme="minorHAnsi"/>
          <w:color w:val="000000" w:themeColor="text1"/>
          <w:sz w:val="22"/>
          <w:szCs w:val="22"/>
        </w:rPr>
        <w:t xml:space="preserve"> </w:t>
      </w:r>
      <w:r w:rsidRPr="0050703B">
        <w:rPr>
          <w:rFonts w:asciiTheme="minorHAnsi" w:hAnsiTheme="minorHAnsi" w:cstheme="minorHAnsi"/>
          <w:b/>
          <w:bCs/>
          <w:color w:val="000000" w:themeColor="text1"/>
          <w:sz w:val="22"/>
          <w:szCs w:val="22"/>
        </w:rPr>
        <w:t>of archival OMM tissue from over 100 patients, complete with extensive clinical records,</w:t>
      </w:r>
      <w:r w:rsidRPr="0050703B">
        <w:rPr>
          <w:rFonts w:asciiTheme="minorHAnsi" w:hAnsiTheme="minorHAnsi" w:cstheme="minorHAnsi"/>
          <w:color w:val="000000" w:themeColor="text1"/>
          <w:sz w:val="22"/>
          <w:szCs w:val="22"/>
        </w:rPr>
        <w:t xml:space="preserve"> including patient sex, age and ethnicity. This provides a rich resource for linking molecular findings with clinical outcomes.</w:t>
      </w:r>
    </w:p>
    <w:p w14:paraId="25DDCC4B" w14:textId="77777777" w:rsidR="0050703B" w:rsidRPr="0050703B" w:rsidRDefault="0050703B" w:rsidP="0050703B">
      <w:pPr>
        <w:pStyle w:val="NormalWeb"/>
        <w:spacing w:line="276" w:lineRule="auto"/>
        <w:jc w:val="both"/>
        <w:cnfStyle w:val="001000000000" w:firstRow="0" w:lastRow="0" w:firstColumn="1" w:lastColumn="0" w:oddVBand="0" w:evenVBand="0" w:oddHBand="0" w:evenHBand="0" w:firstRowFirstColumn="0" w:firstRowLastColumn="0" w:lastRowFirstColumn="0" w:lastRowLastColumn="0"/>
        <w:rPr>
          <w:rFonts w:asciiTheme="minorHAnsi" w:hAnsiTheme="minorHAnsi" w:cstheme="minorHAnsi"/>
          <w:b/>
          <w:bCs/>
          <w:color w:val="000000" w:themeColor="text1"/>
          <w:sz w:val="22"/>
          <w:szCs w:val="22"/>
        </w:rPr>
      </w:pPr>
      <w:r w:rsidRPr="0050703B">
        <w:rPr>
          <w:rFonts w:asciiTheme="minorHAnsi" w:hAnsiTheme="minorHAnsi" w:cstheme="minorHAnsi"/>
          <w:b/>
          <w:bCs/>
          <w:color w:val="000000" w:themeColor="text1"/>
          <w:sz w:val="22"/>
          <w:szCs w:val="22"/>
        </w:rPr>
        <w:t>Aim 1: Mapping the Spatial Host-Microbiome Interactome in OMM</w:t>
      </w:r>
    </w:p>
    <w:p w14:paraId="48F32DFD" w14:textId="77777777" w:rsidR="0050703B" w:rsidRPr="0050703B" w:rsidRDefault="0050703B" w:rsidP="0050703B">
      <w:pPr>
        <w:pStyle w:val="NormalWeb"/>
        <w:spacing w:line="276" w:lineRule="auto"/>
        <w:jc w:val="both"/>
        <w:cnfStyle w:val="001000000000" w:firstRow="0" w:lastRow="0" w:firstColumn="1" w:lastColumn="0" w:oddVBand="0" w:evenVBand="0" w:oddHBand="0" w:evenHBand="0" w:firstRowFirstColumn="0" w:firstRowLastColumn="0" w:lastRowFirstColumn="0" w:lastRowLastColumn="0"/>
        <w:rPr>
          <w:rFonts w:asciiTheme="minorHAnsi" w:hAnsiTheme="minorHAnsi" w:cstheme="minorHAnsi"/>
          <w:b/>
          <w:bCs/>
          <w:color w:val="000000" w:themeColor="text1"/>
          <w:sz w:val="22"/>
          <w:szCs w:val="22"/>
        </w:rPr>
      </w:pPr>
      <w:r w:rsidRPr="0050703B">
        <w:rPr>
          <w:rStyle w:val="Strong"/>
          <w:rFonts w:asciiTheme="minorHAnsi" w:hAnsiTheme="minorHAnsi" w:cstheme="minorHAnsi"/>
          <w:b w:val="0"/>
          <w:bCs w:val="0"/>
          <w:color w:val="000000" w:themeColor="text1"/>
          <w:sz w:val="22"/>
          <w:szCs w:val="22"/>
        </w:rPr>
        <w:t>Recent advances in spatial transcriptomics offer an unprecedented opportunity to map the molecular crosstalk between host tissues and microbial communities within the tumour microenvironment.</w:t>
      </w:r>
      <w:r w:rsidRPr="0050703B">
        <w:rPr>
          <w:rFonts w:asciiTheme="minorHAnsi" w:hAnsiTheme="minorHAnsi" w:cstheme="minorHAnsi"/>
          <w:color w:val="000000" w:themeColor="text1"/>
          <w:sz w:val="22"/>
          <w:szCs w:val="22"/>
        </w:rPr>
        <w:t xml:space="preserve"> The first phase of this project will employ cutting-edge technologies, such as </w:t>
      </w:r>
      <w:r w:rsidRPr="0050703B">
        <w:rPr>
          <w:rStyle w:val="Strong"/>
          <w:rFonts w:asciiTheme="minorHAnsi" w:hAnsiTheme="minorHAnsi" w:cstheme="minorHAnsi"/>
          <w:b w:val="0"/>
          <w:bCs w:val="0"/>
          <w:color w:val="000000" w:themeColor="text1"/>
          <w:sz w:val="22"/>
          <w:szCs w:val="22"/>
        </w:rPr>
        <w:t>Stereo-</w:t>
      </w:r>
      <w:proofErr w:type="spellStart"/>
      <w:r w:rsidRPr="0050703B">
        <w:rPr>
          <w:rStyle w:val="Strong"/>
          <w:rFonts w:asciiTheme="minorHAnsi" w:hAnsiTheme="minorHAnsi" w:cstheme="minorHAnsi"/>
          <w:b w:val="0"/>
          <w:bCs w:val="0"/>
          <w:color w:val="000000" w:themeColor="text1"/>
          <w:sz w:val="22"/>
          <w:szCs w:val="22"/>
        </w:rPr>
        <w:t>seq</w:t>
      </w:r>
      <w:proofErr w:type="spellEnd"/>
      <w:r w:rsidRPr="0050703B">
        <w:rPr>
          <w:rFonts w:asciiTheme="minorHAnsi" w:hAnsiTheme="minorHAnsi" w:cstheme="minorHAnsi"/>
          <w:color w:val="000000" w:themeColor="text1"/>
          <w:sz w:val="22"/>
          <w:szCs w:val="22"/>
        </w:rPr>
        <w:t xml:space="preserve">, to generate high-resolution 3D maps that visualise microbial localisation and host gene expression in archived OMM tissues. By integrating spatial transcriptomic data of the tumour and peri-tumour regions with detailed clinical records, we aim to </w:t>
      </w:r>
      <w:r w:rsidRPr="0050703B">
        <w:rPr>
          <w:rFonts w:asciiTheme="minorHAnsi" w:hAnsiTheme="minorHAnsi" w:cstheme="minorHAnsi"/>
          <w:b/>
          <w:bCs/>
          <w:color w:val="000000" w:themeColor="text1"/>
          <w:sz w:val="22"/>
          <w:szCs w:val="22"/>
        </w:rPr>
        <w:t>identify specific microbial communities linked to distinct tumour behaviours and progression patterns,</w:t>
      </w:r>
      <w:r w:rsidRPr="0050703B">
        <w:rPr>
          <w:rFonts w:asciiTheme="minorHAnsi" w:hAnsiTheme="minorHAnsi" w:cstheme="minorHAnsi"/>
          <w:color w:val="000000" w:themeColor="text1"/>
          <w:sz w:val="22"/>
          <w:szCs w:val="22"/>
        </w:rPr>
        <w:t xml:space="preserve"> providing new insights into disease mechanisms.</w:t>
      </w:r>
    </w:p>
    <w:p w14:paraId="34382D76" w14:textId="77777777" w:rsidR="0050703B" w:rsidRPr="0050703B" w:rsidRDefault="0050703B" w:rsidP="0050703B">
      <w:pPr>
        <w:pStyle w:val="Heading3"/>
        <w:spacing w:line="276" w:lineRule="auto"/>
        <w:jc w:val="both"/>
        <w:cnfStyle w:val="001000000000" w:firstRow="0" w:lastRow="0" w:firstColumn="1" w:lastColumn="0" w:oddVBand="0" w:evenVBand="0" w:oddHBand="0" w:evenHBand="0" w:firstRowFirstColumn="0" w:firstRowLastColumn="0" w:lastRowFirstColumn="0" w:lastRowLastColumn="0"/>
        <w:rPr>
          <w:rFonts w:asciiTheme="minorHAnsi" w:hAnsiTheme="minorHAnsi" w:cstheme="minorHAnsi"/>
          <w:color w:val="000000" w:themeColor="text1"/>
          <w:sz w:val="22"/>
          <w:szCs w:val="22"/>
        </w:rPr>
      </w:pPr>
      <w:r w:rsidRPr="0050703B">
        <w:rPr>
          <w:rStyle w:val="Strong"/>
          <w:rFonts w:asciiTheme="minorHAnsi" w:hAnsiTheme="minorHAnsi" w:cstheme="minorHAnsi"/>
          <w:color w:val="000000" w:themeColor="text1"/>
          <w:sz w:val="22"/>
          <w:szCs w:val="22"/>
        </w:rPr>
        <w:t>Aim 2: Investigating Microbial Influence Using Patient-Derived Organoid Models</w:t>
      </w:r>
    </w:p>
    <w:p w14:paraId="6A34C694" w14:textId="77777777" w:rsidR="0050703B" w:rsidRPr="0050703B" w:rsidRDefault="0050703B" w:rsidP="0050703B">
      <w:pPr>
        <w:pStyle w:val="NormalWeb"/>
        <w:spacing w:line="276" w:lineRule="auto"/>
        <w:jc w:val="both"/>
        <w:cnfStyle w:val="001000000000" w:firstRow="0" w:lastRow="0" w:firstColumn="1" w:lastColumn="0" w:oddVBand="0" w:evenVBand="0" w:oddHBand="0" w:evenHBand="0" w:firstRowFirstColumn="0" w:firstRowLastColumn="0" w:lastRowFirstColumn="0" w:lastRowLastColumn="0"/>
        <w:rPr>
          <w:rFonts w:asciiTheme="minorHAnsi" w:hAnsiTheme="minorHAnsi" w:cstheme="minorHAnsi"/>
          <w:b/>
          <w:bCs/>
          <w:color w:val="000000" w:themeColor="text1"/>
          <w:sz w:val="22"/>
          <w:szCs w:val="22"/>
        </w:rPr>
      </w:pPr>
      <w:r w:rsidRPr="0050703B">
        <w:rPr>
          <w:rFonts w:asciiTheme="minorHAnsi" w:hAnsiTheme="minorHAnsi" w:cstheme="minorHAnsi"/>
          <w:color w:val="000000" w:themeColor="text1"/>
          <w:sz w:val="22"/>
          <w:szCs w:val="22"/>
        </w:rPr>
        <w:t xml:space="preserve">The second phase will involve </w:t>
      </w:r>
      <w:r w:rsidRPr="0050703B">
        <w:rPr>
          <w:rFonts w:asciiTheme="minorHAnsi" w:hAnsiTheme="minorHAnsi" w:cstheme="minorHAnsi"/>
          <w:b/>
          <w:bCs/>
          <w:color w:val="000000" w:themeColor="text1"/>
          <w:sz w:val="22"/>
          <w:szCs w:val="22"/>
        </w:rPr>
        <w:t xml:space="preserve">leveraging our established </w:t>
      </w:r>
      <w:r w:rsidRPr="0050703B">
        <w:rPr>
          <w:rStyle w:val="Strong"/>
          <w:rFonts w:asciiTheme="minorHAnsi" w:eastAsia="Calibri" w:hAnsiTheme="minorHAnsi" w:cstheme="minorHAnsi"/>
          <w:b w:val="0"/>
          <w:bCs w:val="0"/>
          <w:color w:val="000000" w:themeColor="text1"/>
          <w:sz w:val="22"/>
          <w:szCs w:val="22"/>
        </w:rPr>
        <w:t>patient-derived organoid models</w:t>
      </w:r>
      <w:r w:rsidRPr="0050703B">
        <w:rPr>
          <w:rFonts w:asciiTheme="minorHAnsi" w:hAnsiTheme="minorHAnsi" w:cstheme="minorHAnsi"/>
          <w:b/>
          <w:bCs/>
          <w:color w:val="000000" w:themeColor="text1"/>
          <w:sz w:val="22"/>
          <w:szCs w:val="22"/>
        </w:rPr>
        <w:t xml:space="preserve"> to replicate tumour-microbe interactions under controlled conditions</w:t>
      </w:r>
      <w:r w:rsidRPr="0050703B">
        <w:rPr>
          <w:rFonts w:asciiTheme="minorHAnsi" w:hAnsiTheme="minorHAnsi" w:cstheme="minorHAnsi"/>
          <w:color w:val="000000" w:themeColor="text1"/>
          <w:sz w:val="22"/>
          <w:szCs w:val="22"/>
        </w:rPr>
        <w:t>. These models will enable detailed investigations into how key microbial species identified in Phase 1 impact tumour behaviours, such as proliferation, invasion, and migration. Comprehensive transcriptomic analyses will reveal microbial-induced alterations in host gene expression and signalling pathways, shedding light on potential mechanisms driving disease progression.</w:t>
      </w:r>
    </w:p>
    <w:p w14:paraId="05B31D3F" w14:textId="77777777" w:rsidR="0050703B" w:rsidRPr="0050703B" w:rsidRDefault="0050703B" w:rsidP="0050703B">
      <w:pPr>
        <w:pStyle w:val="Heading3"/>
        <w:spacing w:line="276" w:lineRule="auto"/>
        <w:jc w:val="both"/>
        <w:cnfStyle w:val="001000000000" w:firstRow="0" w:lastRow="0" w:firstColumn="1" w:lastColumn="0" w:oddVBand="0" w:evenVBand="0" w:oddHBand="0" w:evenHBand="0" w:firstRowFirstColumn="0" w:firstRowLastColumn="0" w:lastRowFirstColumn="0" w:lastRowLastColumn="0"/>
        <w:rPr>
          <w:rFonts w:asciiTheme="minorHAnsi" w:hAnsiTheme="minorHAnsi" w:cstheme="minorHAnsi"/>
          <w:color w:val="000000" w:themeColor="text1"/>
          <w:sz w:val="22"/>
          <w:szCs w:val="22"/>
        </w:rPr>
      </w:pPr>
      <w:r w:rsidRPr="0050703B">
        <w:rPr>
          <w:rStyle w:val="Strong"/>
          <w:rFonts w:asciiTheme="minorHAnsi" w:hAnsiTheme="minorHAnsi" w:cstheme="minorHAnsi"/>
          <w:color w:val="000000" w:themeColor="text1"/>
          <w:sz w:val="22"/>
          <w:szCs w:val="22"/>
        </w:rPr>
        <w:lastRenderedPageBreak/>
        <w:t>Aim 3: Evaluating Microbiome Profiles as Predictors of Clinical Outcomes</w:t>
      </w:r>
    </w:p>
    <w:p w14:paraId="4375A891" w14:textId="77777777" w:rsidR="0050703B" w:rsidRPr="0050703B" w:rsidRDefault="0050703B" w:rsidP="0050703B">
      <w:pPr>
        <w:pStyle w:val="NormalWeb"/>
        <w:spacing w:line="276" w:lineRule="auto"/>
        <w:jc w:val="both"/>
        <w:cnfStyle w:val="001000000000" w:firstRow="0" w:lastRow="0" w:firstColumn="1" w:lastColumn="0" w:oddVBand="0" w:evenVBand="0" w:oddHBand="0" w:evenHBand="0" w:firstRowFirstColumn="0" w:firstRowLastColumn="0" w:lastRowFirstColumn="0" w:lastRowLastColumn="0"/>
        <w:rPr>
          <w:rFonts w:asciiTheme="minorHAnsi" w:hAnsiTheme="minorHAnsi" w:cstheme="minorHAnsi"/>
          <w:b/>
          <w:bCs/>
          <w:color w:val="000000" w:themeColor="text1"/>
          <w:sz w:val="22"/>
          <w:szCs w:val="22"/>
        </w:rPr>
      </w:pPr>
      <w:r w:rsidRPr="0050703B">
        <w:rPr>
          <w:rFonts w:asciiTheme="minorHAnsi" w:hAnsiTheme="minorHAnsi" w:cstheme="minorHAnsi"/>
          <w:color w:val="000000" w:themeColor="text1"/>
          <w:sz w:val="22"/>
          <w:szCs w:val="22"/>
        </w:rPr>
        <w:t xml:space="preserve">In the final phase, we will evaluate the clinical relevance of the oronasal microbiome by profiling microbial communities in a </w:t>
      </w:r>
      <w:r w:rsidRPr="0050703B">
        <w:rPr>
          <w:rStyle w:val="Strong"/>
          <w:rFonts w:asciiTheme="minorHAnsi" w:eastAsia="Calibri" w:hAnsiTheme="minorHAnsi" w:cstheme="minorHAnsi"/>
          <w:b w:val="0"/>
          <w:bCs w:val="0"/>
          <w:color w:val="000000" w:themeColor="text1"/>
          <w:sz w:val="22"/>
          <w:szCs w:val="22"/>
        </w:rPr>
        <w:t>pan-Scotland cohort</w:t>
      </w:r>
      <w:r w:rsidRPr="0050703B">
        <w:rPr>
          <w:rFonts w:asciiTheme="minorHAnsi" w:hAnsiTheme="minorHAnsi" w:cstheme="minorHAnsi"/>
          <w:color w:val="000000" w:themeColor="text1"/>
          <w:sz w:val="22"/>
          <w:szCs w:val="22"/>
        </w:rPr>
        <w:t xml:space="preserve"> of OMM patients. </w:t>
      </w:r>
      <w:r w:rsidRPr="0050703B">
        <w:rPr>
          <w:rFonts w:asciiTheme="minorHAnsi" w:hAnsiTheme="minorHAnsi" w:cstheme="minorHAnsi"/>
          <w:b/>
          <w:bCs/>
          <w:color w:val="000000" w:themeColor="text1"/>
          <w:sz w:val="22"/>
          <w:szCs w:val="22"/>
        </w:rPr>
        <w:t>Longitudinal sampling and correlation with clinical outcomes</w:t>
      </w:r>
      <w:r w:rsidRPr="0050703B">
        <w:rPr>
          <w:rFonts w:asciiTheme="minorHAnsi" w:hAnsiTheme="minorHAnsi" w:cstheme="minorHAnsi"/>
          <w:color w:val="000000" w:themeColor="text1"/>
          <w:sz w:val="22"/>
          <w:szCs w:val="22"/>
        </w:rPr>
        <w:t xml:space="preserve"> will help identify </w:t>
      </w:r>
      <w:r w:rsidRPr="0050703B">
        <w:rPr>
          <w:rStyle w:val="Strong"/>
          <w:rFonts w:asciiTheme="minorHAnsi" w:eastAsia="Calibri" w:hAnsiTheme="minorHAnsi" w:cstheme="minorHAnsi"/>
          <w:color w:val="000000" w:themeColor="text1"/>
          <w:sz w:val="22"/>
          <w:szCs w:val="22"/>
        </w:rPr>
        <w:t>microbiome-based biomarkers</w:t>
      </w:r>
      <w:r w:rsidRPr="0050703B">
        <w:rPr>
          <w:rFonts w:asciiTheme="minorHAnsi" w:hAnsiTheme="minorHAnsi" w:cstheme="minorHAnsi"/>
          <w:color w:val="000000" w:themeColor="text1"/>
          <w:sz w:val="22"/>
          <w:szCs w:val="22"/>
        </w:rPr>
        <w:t xml:space="preserve"> </w:t>
      </w:r>
      <w:r w:rsidRPr="0050703B">
        <w:rPr>
          <w:rFonts w:asciiTheme="minorHAnsi" w:hAnsiTheme="minorHAnsi" w:cstheme="minorHAnsi"/>
          <w:b/>
          <w:bCs/>
          <w:color w:val="000000" w:themeColor="text1"/>
          <w:sz w:val="22"/>
          <w:szCs w:val="22"/>
        </w:rPr>
        <w:t xml:space="preserve">predictive of recurrence and treatment response. </w:t>
      </w:r>
    </w:p>
    <w:p w14:paraId="13D0A2BD" w14:textId="77777777" w:rsidR="0050703B" w:rsidRPr="0050703B" w:rsidRDefault="0050703B" w:rsidP="0050703B">
      <w:pPr>
        <w:pStyle w:val="NormalWeb"/>
        <w:spacing w:line="276" w:lineRule="auto"/>
        <w:jc w:val="both"/>
        <w:cnfStyle w:val="001000000000" w:firstRow="0" w:lastRow="0" w:firstColumn="1" w:lastColumn="0" w:oddVBand="0" w:evenVBand="0" w:oddHBand="0" w:evenHBand="0" w:firstRowFirstColumn="0" w:firstRowLastColumn="0" w:lastRowFirstColumn="0" w:lastRowLastColumn="0"/>
        <w:rPr>
          <w:rFonts w:asciiTheme="minorHAnsi" w:hAnsiTheme="minorHAnsi" w:cstheme="minorHAnsi"/>
          <w:b/>
          <w:bCs/>
          <w:color w:val="000000" w:themeColor="text1"/>
          <w:sz w:val="22"/>
          <w:szCs w:val="22"/>
        </w:rPr>
      </w:pPr>
      <w:r w:rsidRPr="0050703B">
        <w:rPr>
          <w:rFonts w:asciiTheme="minorHAnsi" w:hAnsiTheme="minorHAnsi" w:cstheme="minorHAnsi"/>
          <w:color w:val="000000" w:themeColor="text1"/>
          <w:sz w:val="22"/>
          <w:szCs w:val="22"/>
        </w:rPr>
        <w:t xml:space="preserve">Collaborating with industry partners (e.g. </w:t>
      </w:r>
      <w:proofErr w:type="spellStart"/>
      <w:r w:rsidRPr="0050703B">
        <w:rPr>
          <w:rFonts w:asciiTheme="minorHAnsi" w:hAnsiTheme="minorHAnsi" w:cstheme="minorHAnsi"/>
          <w:color w:val="000000" w:themeColor="text1"/>
          <w:sz w:val="22"/>
          <w:szCs w:val="22"/>
        </w:rPr>
        <w:t>GambitBio</w:t>
      </w:r>
      <w:proofErr w:type="spellEnd"/>
      <w:r w:rsidRPr="0050703B">
        <w:rPr>
          <w:rFonts w:asciiTheme="minorHAnsi" w:hAnsiTheme="minorHAnsi" w:cstheme="minorHAnsi"/>
          <w:color w:val="000000" w:themeColor="text1"/>
          <w:sz w:val="22"/>
          <w:szCs w:val="22"/>
        </w:rPr>
        <w:t xml:space="preserve">), we will explore the development of </w:t>
      </w:r>
      <w:r w:rsidRPr="0050703B">
        <w:rPr>
          <w:rFonts w:asciiTheme="minorHAnsi" w:hAnsiTheme="minorHAnsi" w:cstheme="minorHAnsi"/>
          <w:b/>
          <w:bCs/>
          <w:color w:val="000000" w:themeColor="text1"/>
          <w:sz w:val="22"/>
          <w:szCs w:val="22"/>
        </w:rPr>
        <w:t>rapid, at-home microbiome testing</w:t>
      </w:r>
      <w:r w:rsidRPr="0050703B">
        <w:rPr>
          <w:rFonts w:asciiTheme="minorHAnsi" w:hAnsiTheme="minorHAnsi" w:cstheme="minorHAnsi"/>
          <w:color w:val="000000" w:themeColor="text1"/>
          <w:sz w:val="22"/>
          <w:szCs w:val="22"/>
        </w:rPr>
        <w:t xml:space="preserve"> solutions to enable continuous monitoring and early intervention.</w:t>
      </w:r>
    </w:p>
    <w:p w14:paraId="6C469BD9" w14:textId="77777777" w:rsidR="00FD38A7" w:rsidRPr="0050703B" w:rsidRDefault="00FD38A7" w:rsidP="00FC22E0">
      <w:pPr>
        <w:jc w:val="both"/>
        <w:rPr>
          <w:rFonts w:cstheme="minorHAnsi"/>
          <w:color w:val="000000" w:themeColor="text1"/>
          <w:sz w:val="22"/>
          <w:szCs w:val="22"/>
        </w:rPr>
      </w:pPr>
    </w:p>
    <w:p w14:paraId="2F33498C" w14:textId="636487AF" w:rsidR="002E79A8" w:rsidRPr="0050703B" w:rsidRDefault="00A40DCB" w:rsidP="00FC22E0">
      <w:pPr>
        <w:jc w:val="both"/>
        <w:rPr>
          <w:rFonts w:cstheme="minorHAnsi"/>
          <w:b/>
          <w:bCs/>
          <w:color w:val="000000" w:themeColor="text1"/>
          <w:sz w:val="22"/>
          <w:szCs w:val="22"/>
        </w:rPr>
      </w:pPr>
      <w:r w:rsidRPr="0050703B">
        <w:rPr>
          <w:rFonts w:cstheme="minorHAnsi"/>
          <w:b/>
          <w:bCs/>
          <w:color w:val="000000" w:themeColor="text1"/>
          <w:sz w:val="22"/>
          <w:szCs w:val="22"/>
        </w:rPr>
        <w:t>Techniques/model systems</w:t>
      </w:r>
      <w:r w:rsidR="00B402B9" w:rsidRPr="0050703B">
        <w:rPr>
          <w:rFonts w:cstheme="minorHAnsi"/>
          <w:b/>
          <w:bCs/>
          <w:color w:val="000000" w:themeColor="text1"/>
          <w:sz w:val="22"/>
          <w:szCs w:val="22"/>
        </w:rPr>
        <w:t xml:space="preserve"> to be used</w:t>
      </w:r>
      <w:r w:rsidRPr="0050703B">
        <w:rPr>
          <w:rFonts w:cstheme="minorHAnsi"/>
          <w:b/>
          <w:bCs/>
          <w:color w:val="000000" w:themeColor="text1"/>
          <w:sz w:val="22"/>
          <w:szCs w:val="22"/>
        </w:rPr>
        <w:t>:</w:t>
      </w:r>
      <w:r w:rsidR="002623D6" w:rsidRPr="0050703B">
        <w:rPr>
          <w:rFonts w:cstheme="minorHAnsi"/>
          <w:b/>
          <w:bCs/>
          <w:color w:val="000000" w:themeColor="text1"/>
          <w:sz w:val="22"/>
          <w:szCs w:val="22"/>
        </w:rPr>
        <w:t xml:space="preserve"> </w:t>
      </w:r>
      <w:r w:rsidR="002623D6" w:rsidRPr="0050703B">
        <w:rPr>
          <w:rFonts w:cstheme="minorHAnsi"/>
          <w:b/>
          <w:bCs/>
          <w:color w:val="000000" w:themeColor="text1"/>
          <w:sz w:val="22"/>
          <w:szCs w:val="22"/>
        </w:rPr>
        <w:tab/>
      </w:r>
    </w:p>
    <w:p w14:paraId="22B63917" w14:textId="77777777" w:rsidR="00B402B9" w:rsidRPr="0050703B" w:rsidRDefault="00B402B9" w:rsidP="00FC22E0">
      <w:pPr>
        <w:jc w:val="both"/>
        <w:rPr>
          <w:rFonts w:cstheme="minorHAnsi"/>
          <w:color w:val="000000" w:themeColor="text1"/>
          <w:sz w:val="22"/>
          <w:szCs w:val="22"/>
        </w:rPr>
      </w:pPr>
    </w:p>
    <w:p w14:paraId="2D8635F0" w14:textId="3565B0D0" w:rsidR="0050703B" w:rsidRPr="0050703B" w:rsidRDefault="0050703B" w:rsidP="0050703B">
      <w:pPr>
        <w:pStyle w:val="NormalWeb"/>
        <w:spacing w:line="276" w:lineRule="auto"/>
        <w:jc w:val="both"/>
        <w:cnfStyle w:val="001000000000" w:firstRow="0" w:lastRow="0" w:firstColumn="1" w:lastColumn="0" w:oddVBand="0" w:evenVBand="0" w:oddHBand="0" w:evenHBand="0" w:firstRowFirstColumn="0" w:firstRowLastColumn="0" w:lastRowFirstColumn="0" w:lastRowLastColumn="0"/>
        <w:rPr>
          <w:rFonts w:asciiTheme="minorHAnsi" w:hAnsiTheme="minorHAnsi" w:cstheme="minorHAnsi"/>
          <w:color w:val="000000" w:themeColor="text1"/>
          <w:sz w:val="22"/>
          <w:szCs w:val="22"/>
        </w:rPr>
      </w:pPr>
      <w:r w:rsidRPr="0050703B">
        <w:rPr>
          <w:rFonts w:asciiTheme="minorHAnsi" w:hAnsiTheme="minorHAnsi" w:cstheme="minorHAnsi"/>
          <w:color w:val="000000" w:themeColor="text1"/>
          <w:sz w:val="22"/>
          <w:szCs w:val="22"/>
        </w:rPr>
        <w:t xml:space="preserve">This project will use a combination of </w:t>
      </w:r>
      <w:r w:rsidRPr="0050703B">
        <w:rPr>
          <w:rStyle w:val="Strong"/>
          <w:rFonts w:asciiTheme="minorHAnsi" w:eastAsia="Calibri" w:hAnsiTheme="minorHAnsi" w:cstheme="minorHAnsi"/>
          <w:color w:val="000000" w:themeColor="text1"/>
          <w:sz w:val="22"/>
          <w:szCs w:val="22"/>
        </w:rPr>
        <w:t>cutting-edge spatial transcriptomics</w:t>
      </w:r>
      <w:r w:rsidRPr="0050703B">
        <w:rPr>
          <w:rFonts w:asciiTheme="minorHAnsi" w:hAnsiTheme="minorHAnsi" w:cstheme="minorHAnsi"/>
          <w:color w:val="000000" w:themeColor="text1"/>
          <w:sz w:val="22"/>
          <w:szCs w:val="22"/>
        </w:rPr>
        <w:t xml:space="preserve"> technologies and </w:t>
      </w:r>
      <w:r w:rsidRPr="0050703B">
        <w:rPr>
          <w:rStyle w:val="Strong"/>
          <w:rFonts w:asciiTheme="minorHAnsi" w:eastAsia="Calibri" w:hAnsiTheme="minorHAnsi" w:cstheme="minorHAnsi"/>
          <w:color w:val="000000" w:themeColor="text1"/>
          <w:sz w:val="22"/>
          <w:szCs w:val="22"/>
        </w:rPr>
        <w:t>advanced organoid models</w:t>
      </w:r>
      <w:r w:rsidRPr="0050703B">
        <w:rPr>
          <w:rFonts w:asciiTheme="minorHAnsi" w:hAnsiTheme="minorHAnsi" w:cstheme="minorHAnsi"/>
          <w:color w:val="000000" w:themeColor="text1"/>
          <w:sz w:val="22"/>
          <w:szCs w:val="22"/>
        </w:rPr>
        <w:t xml:space="preserve"> to study tumour-microbiome interactions in oronasal mucosal melanoma (OMM). The primary techniques and model systems include:</w:t>
      </w:r>
    </w:p>
    <w:p w14:paraId="10D013E7" w14:textId="77777777" w:rsidR="0050703B" w:rsidRPr="0050703B" w:rsidRDefault="0050703B" w:rsidP="0050703B">
      <w:pPr>
        <w:numPr>
          <w:ilvl w:val="0"/>
          <w:numId w:val="4"/>
        </w:numPr>
        <w:spacing w:before="100" w:beforeAutospacing="1" w:after="100" w:afterAutospacing="1" w:line="276" w:lineRule="auto"/>
        <w:jc w:val="both"/>
        <w:cnfStyle w:val="001000000000" w:firstRow="0" w:lastRow="0" w:firstColumn="1" w:lastColumn="0" w:oddVBand="0" w:evenVBand="0" w:oddHBand="0" w:evenHBand="0" w:firstRowFirstColumn="0" w:firstRowLastColumn="0" w:lastRowFirstColumn="0" w:lastRowLastColumn="0"/>
        <w:rPr>
          <w:rFonts w:cstheme="minorHAnsi"/>
          <w:b/>
          <w:bCs/>
          <w:color w:val="000000" w:themeColor="text1"/>
          <w:sz w:val="22"/>
          <w:szCs w:val="22"/>
        </w:rPr>
      </w:pPr>
      <w:r w:rsidRPr="0050703B">
        <w:rPr>
          <w:rStyle w:val="Strong"/>
          <w:rFonts w:eastAsia="Calibri" w:cstheme="minorHAnsi"/>
          <w:color w:val="000000" w:themeColor="text1"/>
          <w:sz w:val="22"/>
          <w:szCs w:val="22"/>
        </w:rPr>
        <w:t>Stereo-</w:t>
      </w:r>
      <w:proofErr w:type="spellStart"/>
      <w:r w:rsidRPr="0050703B">
        <w:rPr>
          <w:rStyle w:val="Strong"/>
          <w:rFonts w:eastAsia="Calibri" w:cstheme="minorHAnsi"/>
          <w:color w:val="000000" w:themeColor="text1"/>
          <w:sz w:val="22"/>
          <w:szCs w:val="22"/>
        </w:rPr>
        <w:t>seq</w:t>
      </w:r>
      <w:proofErr w:type="spellEnd"/>
      <w:r w:rsidRPr="0050703B">
        <w:rPr>
          <w:rStyle w:val="Strong"/>
          <w:rFonts w:eastAsia="Calibri" w:cstheme="minorHAnsi"/>
          <w:b w:val="0"/>
          <w:bCs w:val="0"/>
          <w:color w:val="000000" w:themeColor="text1"/>
          <w:sz w:val="22"/>
          <w:szCs w:val="22"/>
        </w:rPr>
        <w:t xml:space="preserve"> </w:t>
      </w:r>
      <w:r w:rsidRPr="0050703B">
        <w:rPr>
          <w:rFonts w:cstheme="minorHAnsi"/>
          <w:color w:val="000000" w:themeColor="text1"/>
          <w:sz w:val="22"/>
          <w:szCs w:val="22"/>
        </w:rPr>
        <w:t>for high-resolution spatial mapping of microbial localisation and host gene expression in archival OMM tumour and peri-</w:t>
      </w:r>
      <w:proofErr w:type="spellStart"/>
      <w:r w:rsidRPr="0050703B">
        <w:rPr>
          <w:rFonts w:cstheme="minorHAnsi"/>
          <w:color w:val="000000" w:themeColor="text1"/>
          <w:sz w:val="22"/>
          <w:szCs w:val="22"/>
        </w:rPr>
        <w:t>tumoural</w:t>
      </w:r>
      <w:proofErr w:type="spellEnd"/>
      <w:r w:rsidRPr="0050703B">
        <w:rPr>
          <w:rFonts w:cstheme="minorHAnsi"/>
          <w:color w:val="000000" w:themeColor="text1"/>
          <w:sz w:val="22"/>
          <w:szCs w:val="22"/>
        </w:rPr>
        <w:t xml:space="preserve"> tissues.</w:t>
      </w:r>
    </w:p>
    <w:p w14:paraId="199844FC" w14:textId="77777777" w:rsidR="0050703B" w:rsidRPr="0050703B" w:rsidRDefault="0050703B" w:rsidP="0050703B">
      <w:pPr>
        <w:numPr>
          <w:ilvl w:val="0"/>
          <w:numId w:val="4"/>
        </w:numPr>
        <w:spacing w:before="100" w:beforeAutospacing="1" w:after="100" w:afterAutospacing="1" w:line="276" w:lineRule="auto"/>
        <w:jc w:val="both"/>
        <w:cnfStyle w:val="001000000000" w:firstRow="0" w:lastRow="0" w:firstColumn="1" w:lastColumn="0" w:oddVBand="0" w:evenVBand="0" w:oddHBand="0" w:evenHBand="0" w:firstRowFirstColumn="0" w:firstRowLastColumn="0" w:lastRowFirstColumn="0" w:lastRowLastColumn="0"/>
        <w:rPr>
          <w:rFonts w:cstheme="minorHAnsi"/>
          <w:b/>
          <w:bCs/>
          <w:color w:val="000000" w:themeColor="text1"/>
          <w:sz w:val="22"/>
          <w:szCs w:val="22"/>
        </w:rPr>
      </w:pPr>
      <w:r w:rsidRPr="0050703B">
        <w:rPr>
          <w:rStyle w:val="Strong"/>
          <w:rFonts w:eastAsia="Calibri" w:cstheme="minorHAnsi"/>
          <w:color w:val="000000" w:themeColor="text1"/>
          <w:sz w:val="22"/>
          <w:szCs w:val="22"/>
        </w:rPr>
        <w:t>Patient-derived organoid models</w:t>
      </w:r>
      <w:r w:rsidRPr="0050703B">
        <w:rPr>
          <w:rFonts w:cstheme="minorHAnsi"/>
          <w:color w:val="000000" w:themeColor="text1"/>
          <w:sz w:val="22"/>
          <w:szCs w:val="22"/>
        </w:rPr>
        <w:t xml:space="preserve"> to replicate tumour-microbe interactions and assess their impact on tumour proliferation, invasion, and migration.</w:t>
      </w:r>
    </w:p>
    <w:p w14:paraId="019B36A4" w14:textId="77777777" w:rsidR="0050703B" w:rsidRPr="0050703B" w:rsidRDefault="0050703B" w:rsidP="0050703B">
      <w:pPr>
        <w:numPr>
          <w:ilvl w:val="0"/>
          <w:numId w:val="4"/>
        </w:numPr>
        <w:spacing w:before="100" w:beforeAutospacing="1" w:after="100" w:afterAutospacing="1" w:line="276" w:lineRule="auto"/>
        <w:jc w:val="both"/>
        <w:cnfStyle w:val="001000000000" w:firstRow="0" w:lastRow="0" w:firstColumn="1" w:lastColumn="0" w:oddVBand="0" w:evenVBand="0" w:oddHBand="0" w:evenHBand="0" w:firstRowFirstColumn="0" w:firstRowLastColumn="0" w:lastRowFirstColumn="0" w:lastRowLastColumn="0"/>
        <w:rPr>
          <w:rFonts w:cstheme="minorHAnsi"/>
          <w:b/>
          <w:bCs/>
          <w:color w:val="000000" w:themeColor="text1"/>
          <w:sz w:val="22"/>
          <w:szCs w:val="22"/>
        </w:rPr>
      </w:pPr>
      <w:r w:rsidRPr="0050703B">
        <w:rPr>
          <w:rStyle w:val="Strong"/>
          <w:rFonts w:cstheme="minorHAnsi"/>
          <w:color w:val="000000" w:themeColor="text1"/>
          <w:sz w:val="22"/>
          <w:szCs w:val="22"/>
        </w:rPr>
        <w:t>M</w:t>
      </w:r>
      <w:r w:rsidRPr="0050703B">
        <w:rPr>
          <w:rStyle w:val="Strong"/>
          <w:rFonts w:eastAsia="Calibri" w:cstheme="minorHAnsi"/>
          <w:color w:val="000000" w:themeColor="text1"/>
          <w:sz w:val="22"/>
          <w:szCs w:val="22"/>
        </w:rPr>
        <w:t>etagenomic profiling</w:t>
      </w:r>
      <w:r w:rsidRPr="0050703B">
        <w:rPr>
          <w:rFonts w:cstheme="minorHAnsi"/>
          <w:color w:val="000000" w:themeColor="text1"/>
          <w:sz w:val="22"/>
          <w:szCs w:val="22"/>
        </w:rPr>
        <w:t xml:space="preserve"> to characterise the microbial communities present in OMM tissues and clinical samples.</w:t>
      </w:r>
    </w:p>
    <w:p w14:paraId="3A8BE2CF" w14:textId="77777777" w:rsidR="0050703B" w:rsidRPr="0050703B" w:rsidRDefault="0050703B" w:rsidP="0050703B">
      <w:pPr>
        <w:numPr>
          <w:ilvl w:val="0"/>
          <w:numId w:val="4"/>
        </w:numPr>
        <w:spacing w:before="100" w:beforeAutospacing="1" w:after="100" w:afterAutospacing="1" w:line="276" w:lineRule="auto"/>
        <w:jc w:val="both"/>
        <w:cnfStyle w:val="001000000000" w:firstRow="0" w:lastRow="0" w:firstColumn="1" w:lastColumn="0" w:oddVBand="0" w:evenVBand="0" w:oddHBand="0" w:evenHBand="0" w:firstRowFirstColumn="0" w:firstRowLastColumn="0" w:lastRowFirstColumn="0" w:lastRowLastColumn="0"/>
        <w:rPr>
          <w:rFonts w:cstheme="minorHAnsi"/>
          <w:b/>
          <w:bCs/>
          <w:color w:val="000000" w:themeColor="text1"/>
          <w:sz w:val="22"/>
          <w:szCs w:val="22"/>
        </w:rPr>
      </w:pPr>
      <w:r w:rsidRPr="0050703B">
        <w:rPr>
          <w:rStyle w:val="Strong"/>
          <w:rFonts w:eastAsia="Calibri" w:cstheme="minorHAnsi"/>
          <w:color w:val="000000" w:themeColor="text1"/>
          <w:sz w:val="22"/>
          <w:szCs w:val="22"/>
        </w:rPr>
        <w:t>Phenotypic assays</w:t>
      </w:r>
      <w:r w:rsidRPr="0050703B">
        <w:rPr>
          <w:rFonts w:cstheme="minorHAnsi"/>
          <w:color w:val="000000" w:themeColor="text1"/>
          <w:sz w:val="22"/>
          <w:szCs w:val="22"/>
        </w:rPr>
        <w:t xml:space="preserve"> for functional analysis of microbial influence on tumour behaviour.</w:t>
      </w:r>
    </w:p>
    <w:p w14:paraId="2847F12E" w14:textId="141D3275" w:rsidR="00B402B9" w:rsidRPr="0050703B" w:rsidRDefault="0050703B" w:rsidP="0050703B">
      <w:pPr>
        <w:pStyle w:val="NormalWeb"/>
        <w:spacing w:line="276" w:lineRule="auto"/>
        <w:jc w:val="both"/>
        <w:cnfStyle w:val="001000000000" w:firstRow="0" w:lastRow="0" w:firstColumn="1" w:lastColumn="0" w:oddVBand="0" w:evenVBand="0" w:oddHBand="0" w:evenHBand="0" w:firstRowFirstColumn="0" w:firstRowLastColumn="0" w:lastRowFirstColumn="0" w:lastRowLastColumn="0"/>
        <w:rPr>
          <w:rFonts w:asciiTheme="minorHAnsi" w:hAnsiTheme="minorHAnsi" w:cstheme="minorHAnsi"/>
          <w:b/>
          <w:bCs/>
          <w:color w:val="000000" w:themeColor="text1"/>
          <w:sz w:val="22"/>
          <w:szCs w:val="22"/>
        </w:rPr>
      </w:pPr>
      <w:r w:rsidRPr="0050703B">
        <w:rPr>
          <w:rFonts w:asciiTheme="minorHAnsi" w:hAnsiTheme="minorHAnsi" w:cstheme="minorHAnsi"/>
          <w:color w:val="000000" w:themeColor="text1"/>
          <w:sz w:val="22"/>
          <w:szCs w:val="22"/>
        </w:rPr>
        <w:t xml:space="preserve">Training will be provided in </w:t>
      </w:r>
      <w:r w:rsidRPr="0050703B">
        <w:rPr>
          <w:rStyle w:val="Strong"/>
          <w:rFonts w:asciiTheme="minorHAnsi" w:eastAsia="Calibri" w:hAnsiTheme="minorHAnsi" w:cstheme="minorHAnsi"/>
          <w:color w:val="000000" w:themeColor="text1"/>
          <w:sz w:val="22"/>
          <w:szCs w:val="22"/>
        </w:rPr>
        <w:t>spatial transcriptomics</w:t>
      </w:r>
      <w:r w:rsidRPr="0050703B">
        <w:rPr>
          <w:rFonts w:asciiTheme="minorHAnsi" w:hAnsiTheme="minorHAnsi" w:cstheme="minorHAnsi"/>
          <w:color w:val="000000" w:themeColor="text1"/>
          <w:sz w:val="22"/>
          <w:szCs w:val="22"/>
        </w:rPr>
        <w:t xml:space="preserve">, </w:t>
      </w:r>
      <w:r w:rsidRPr="0050703B">
        <w:rPr>
          <w:rStyle w:val="Strong"/>
          <w:rFonts w:asciiTheme="minorHAnsi" w:eastAsia="Calibri" w:hAnsiTheme="minorHAnsi" w:cstheme="minorHAnsi"/>
          <w:color w:val="000000" w:themeColor="text1"/>
          <w:sz w:val="22"/>
          <w:szCs w:val="22"/>
        </w:rPr>
        <w:t>bioinformatics</w:t>
      </w:r>
      <w:r w:rsidRPr="0050703B">
        <w:rPr>
          <w:rFonts w:asciiTheme="minorHAnsi" w:hAnsiTheme="minorHAnsi" w:cstheme="minorHAnsi"/>
          <w:color w:val="000000" w:themeColor="text1"/>
          <w:sz w:val="22"/>
          <w:szCs w:val="22"/>
        </w:rPr>
        <w:t xml:space="preserve">, and </w:t>
      </w:r>
      <w:r w:rsidRPr="0050703B">
        <w:rPr>
          <w:rStyle w:val="Strong"/>
          <w:rFonts w:asciiTheme="minorHAnsi" w:eastAsia="Calibri" w:hAnsiTheme="minorHAnsi" w:cstheme="minorHAnsi"/>
          <w:color w:val="000000" w:themeColor="text1"/>
          <w:sz w:val="22"/>
          <w:szCs w:val="22"/>
        </w:rPr>
        <w:t>data integration techniques</w:t>
      </w:r>
      <w:r w:rsidRPr="0050703B">
        <w:rPr>
          <w:rFonts w:asciiTheme="minorHAnsi" w:hAnsiTheme="minorHAnsi" w:cstheme="minorHAnsi"/>
          <w:color w:val="000000" w:themeColor="text1"/>
          <w:sz w:val="22"/>
          <w:szCs w:val="22"/>
        </w:rPr>
        <w:t xml:space="preserve">, enabling the student to analyse complex multi-omics datasets. They will gain hands-on experience with </w:t>
      </w:r>
      <w:r w:rsidRPr="0050703B">
        <w:rPr>
          <w:rStyle w:val="Strong"/>
          <w:rFonts w:asciiTheme="minorHAnsi" w:eastAsia="Calibri" w:hAnsiTheme="minorHAnsi" w:cstheme="minorHAnsi"/>
          <w:color w:val="000000" w:themeColor="text1"/>
          <w:sz w:val="22"/>
          <w:szCs w:val="22"/>
        </w:rPr>
        <w:t>organoid culture systems</w:t>
      </w:r>
      <w:r w:rsidRPr="0050703B">
        <w:rPr>
          <w:rFonts w:asciiTheme="minorHAnsi" w:hAnsiTheme="minorHAnsi" w:cstheme="minorHAnsi"/>
          <w:color w:val="000000" w:themeColor="text1"/>
          <w:sz w:val="22"/>
          <w:szCs w:val="22"/>
        </w:rPr>
        <w:t xml:space="preserve">, </w:t>
      </w:r>
      <w:r w:rsidRPr="0050703B">
        <w:rPr>
          <w:rStyle w:val="Strong"/>
          <w:rFonts w:asciiTheme="minorHAnsi" w:eastAsia="Calibri" w:hAnsiTheme="minorHAnsi" w:cstheme="minorHAnsi"/>
          <w:color w:val="000000" w:themeColor="text1"/>
          <w:sz w:val="22"/>
          <w:szCs w:val="22"/>
        </w:rPr>
        <w:t>microbial co-culture models</w:t>
      </w:r>
      <w:r w:rsidRPr="0050703B">
        <w:rPr>
          <w:rFonts w:asciiTheme="minorHAnsi" w:hAnsiTheme="minorHAnsi" w:cstheme="minorHAnsi"/>
          <w:color w:val="000000" w:themeColor="text1"/>
          <w:sz w:val="22"/>
          <w:szCs w:val="22"/>
        </w:rPr>
        <w:t xml:space="preserve">, and </w:t>
      </w:r>
      <w:r w:rsidRPr="0050703B">
        <w:rPr>
          <w:rStyle w:val="Strong"/>
          <w:rFonts w:asciiTheme="minorHAnsi" w:eastAsia="Calibri" w:hAnsiTheme="minorHAnsi" w:cstheme="minorHAnsi"/>
          <w:color w:val="000000" w:themeColor="text1"/>
          <w:sz w:val="22"/>
          <w:szCs w:val="22"/>
        </w:rPr>
        <w:t>advanced imaging platforms</w:t>
      </w:r>
      <w:r w:rsidRPr="0050703B">
        <w:rPr>
          <w:rFonts w:asciiTheme="minorHAnsi" w:hAnsiTheme="minorHAnsi" w:cstheme="minorHAnsi"/>
          <w:color w:val="000000" w:themeColor="text1"/>
          <w:sz w:val="22"/>
          <w:szCs w:val="22"/>
        </w:rPr>
        <w:t xml:space="preserve">. The student will also </w:t>
      </w:r>
      <w:proofErr w:type="gramStart"/>
      <w:r w:rsidRPr="0050703B">
        <w:rPr>
          <w:rFonts w:asciiTheme="minorHAnsi" w:hAnsiTheme="minorHAnsi" w:cstheme="minorHAnsi"/>
          <w:color w:val="000000" w:themeColor="text1"/>
          <w:sz w:val="22"/>
          <w:szCs w:val="22"/>
        </w:rPr>
        <w:t>have the opportunity to</w:t>
      </w:r>
      <w:proofErr w:type="gramEnd"/>
      <w:r w:rsidRPr="0050703B">
        <w:rPr>
          <w:rFonts w:asciiTheme="minorHAnsi" w:hAnsiTheme="minorHAnsi" w:cstheme="minorHAnsi"/>
          <w:color w:val="000000" w:themeColor="text1"/>
          <w:sz w:val="22"/>
          <w:szCs w:val="22"/>
        </w:rPr>
        <w:t xml:space="preserve"> work closely with </w:t>
      </w:r>
      <w:r w:rsidRPr="0050703B">
        <w:rPr>
          <w:rFonts w:asciiTheme="minorHAnsi" w:hAnsiTheme="minorHAnsi" w:cstheme="minorHAnsi"/>
          <w:b/>
          <w:bCs/>
          <w:color w:val="000000" w:themeColor="text1"/>
          <w:sz w:val="22"/>
          <w:szCs w:val="22"/>
        </w:rPr>
        <w:t>clinical collaborators and industry partners</w:t>
      </w:r>
      <w:r w:rsidRPr="0050703B">
        <w:rPr>
          <w:rFonts w:asciiTheme="minorHAnsi" w:hAnsiTheme="minorHAnsi" w:cstheme="minorHAnsi"/>
          <w:color w:val="000000" w:themeColor="text1"/>
          <w:sz w:val="22"/>
          <w:szCs w:val="22"/>
        </w:rPr>
        <w:t xml:space="preserve">, gaining valuable skills in </w:t>
      </w:r>
      <w:r w:rsidRPr="0050703B">
        <w:rPr>
          <w:rStyle w:val="Strong"/>
          <w:rFonts w:asciiTheme="minorHAnsi" w:eastAsia="Calibri" w:hAnsiTheme="minorHAnsi" w:cstheme="minorHAnsi"/>
          <w:b w:val="0"/>
          <w:bCs w:val="0"/>
          <w:color w:val="000000" w:themeColor="text1"/>
          <w:sz w:val="22"/>
          <w:szCs w:val="22"/>
        </w:rPr>
        <w:t>translational research</w:t>
      </w:r>
      <w:r w:rsidRPr="0050703B">
        <w:rPr>
          <w:rFonts w:asciiTheme="minorHAnsi" w:hAnsiTheme="minorHAnsi" w:cstheme="minorHAnsi"/>
          <w:color w:val="000000" w:themeColor="text1"/>
          <w:sz w:val="22"/>
          <w:szCs w:val="22"/>
        </w:rPr>
        <w:t xml:space="preserve"> and </w:t>
      </w:r>
      <w:r w:rsidRPr="0050703B">
        <w:rPr>
          <w:rStyle w:val="Strong"/>
          <w:rFonts w:asciiTheme="minorHAnsi" w:eastAsia="Calibri" w:hAnsiTheme="minorHAnsi" w:cstheme="minorHAnsi"/>
          <w:b w:val="0"/>
          <w:bCs w:val="0"/>
          <w:color w:val="000000" w:themeColor="text1"/>
          <w:sz w:val="22"/>
          <w:szCs w:val="22"/>
        </w:rPr>
        <w:t>biomarker development</w:t>
      </w:r>
      <w:r w:rsidRPr="0050703B">
        <w:rPr>
          <w:rFonts w:asciiTheme="minorHAnsi" w:hAnsiTheme="minorHAnsi" w:cstheme="minorHAnsi"/>
          <w:color w:val="000000" w:themeColor="text1"/>
          <w:sz w:val="22"/>
          <w:szCs w:val="22"/>
        </w:rPr>
        <w:t>.</w:t>
      </w:r>
    </w:p>
    <w:p w14:paraId="6BD5B96F" w14:textId="77777777" w:rsidR="00FD38A7" w:rsidRPr="0050703B" w:rsidRDefault="00FD38A7" w:rsidP="00FC22E0">
      <w:pPr>
        <w:jc w:val="both"/>
        <w:rPr>
          <w:rFonts w:cstheme="minorHAnsi"/>
          <w:color w:val="000000" w:themeColor="text1"/>
          <w:sz w:val="22"/>
          <w:szCs w:val="22"/>
        </w:rPr>
      </w:pPr>
    </w:p>
    <w:p w14:paraId="018C0E15" w14:textId="4D6F2DDA" w:rsidR="002E79A8" w:rsidRPr="0050703B" w:rsidRDefault="002E79A8" w:rsidP="00FC22E0">
      <w:pPr>
        <w:jc w:val="both"/>
        <w:rPr>
          <w:rFonts w:cstheme="minorHAnsi"/>
          <w:b/>
          <w:bCs/>
          <w:color w:val="000000" w:themeColor="text1"/>
          <w:sz w:val="22"/>
          <w:szCs w:val="22"/>
        </w:rPr>
      </w:pPr>
      <w:r w:rsidRPr="0050703B">
        <w:rPr>
          <w:rFonts w:cstheme="minorHAnsi"/>
          <w:b/>
          <w:bCs/>
          <w:color w:val="000000" w:themeColor="text1"/>
          <w:sz w:val="22"/>
          <w:szCs w:val="22"/>
        </w:rPr>
        <w:t>Papers of interest:</w:t>
      </w:r>
    </w:p>
    <w:p w14:paraId="7C37F84D" w14:textId="77777777" w:rsidR="002E79A8" w:rsidRPr="0050703B" w:rsidRDefault="002E79A8" w:rsidP="00FC22E0">
      <w:pPr>
        <w:jc w:val="both"/>
        <w:rPr>
          <w:rFonts w:cstheme="minorHAnsi"/>
          <w:color w:val="000000" w:themeColor="text1"/>
          <w:sz w:val="22"/>
          <w:szCs w:val="22"/>
        </w:rPr>
      </w:pPr>
    </w:p>
    <w:p w14:paraId="24BA94F0" w14:textId="77777777" w:rsidR="0050703B" w:rsidRPr="0050703B" w:rsidRDefault="004C20F6">
      <w:pPr>
        <w:rPr>
          <w:rFonts w:cstheme="minorHAnsi"/>
          <w:color w:val="000000" w:themeColor="text1"/>
          <w:sz w:val="22"/>
          <w:szCs w:val="22"/>
        </w:rPr>
      </w:pPr>
      <w:r w:rsidRPr="0050703B">
        <w:rPr>
          <w:rFonts w:cstheme="minorHAnsi"/>
          <w:color w:val="000000" w:themeColor="text1"/>
          <w:sz w:val="22"/>
          <w:szCs w:val="22"/>
        </w:rPr>
        <w:t xml:space="preserve"> </w:t>
      </w:r>
    </w:p>
    <w:tbl>
      <w:tblPr>
        <w:tblStyle w:val="GridTable1Light"/>
        <w:tblW w:w="90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8056"/>
      </w:tblGrid>
      <w:tr w:rsidR="0050703B" w:rsidRPr="0050703B" w14:paraId="65981D4A" w14:textId="77777777" w:rsidTr="0050703B">
        <w:trPr>
          <w:cnfStyle w:val="100000000000" w:firstRow="1" w:lastRow="0" w:firstColumn="0" w:lastColumn="0" w:oddVBand="0" w:evenVBand="0" w:oddHBand="0" w:evenHBand="0" w:firstRowFirstColumn="0" w:firstRowLastColumn="0" w:lastRowFirstColumn="0" w:lastRowLastColumn="0"/>
          <w:trHeight w:val="309"/>
        </w:trPr>
        <w:tc>
          <w:tcPr>
            <w:cnfStyle w:val="001000000000" w:firstRow="0" w:lastRow="0" w:firstColumn="1" w:lastColumn="0" w:oddVBand="0" w:evenVBand="0" w:oddHBand="0" w:evenHBand="0" w:firstRowFirstColumn="0" w:firstRowLastColumn="0" w:lastRowFirstColumn="0" w:lastRowLastColumn="0"/>
            <w:tcW w:w="992" w:type="dxa"/>
            <w:tcBorders>
              <w:bottom w:val="none" w:sz="0" w:space="0" w:color="auto"/>
            </w:tcBorders>
          </w:tcPr>
          <w:p w14:paraId="24F091A8" w14:textId="77777777" w:rsidR="0050703B" w:rsidRPr="0050703B" w:rsidRDefault="0050703B" w:rsidP="00F67AEB">
            <w:pPr>
              <w:pStyle w:val="Bodycopy"/>
              <w:rPr>
                <w:rFonts w:cstheme="minorHAnsi"/>
                <w:b w:val="0"/>
                <w:bCs w:val="0"/>
                <w:color w:val="000000" w:themeColor="text1"/>
                <w:sz w:val="22"/>
                <w:szCs w:val="22"/>
              </w:rPr>
            </w:pPr>
            <w:r w:rsidRPr="0050703B">
              <w:rPr>
                <w:rFonts w:cstheme="minorHAnsi"/>
                <w:b w:val="0"/>
                <w:bCs w:val="0"/>
                <w:color w:val="000000" w:themeColor="text1"/>
                <w:sz w:val="22"/>
                <w:szCs w:val="22"/>
              </w:rPr>
              <w:t>1.</w:t>
            </w:r>
          </w:p>
        </w:tc>
        <w:tc>
          <w:tcPr>
            <w:tcW w:w="8055" w:type="dxa"/>
            <w:tcBorders>
              <w:bottom w:val="none" w:sz="0" w:space="0" w:color="auto"/>
            </w:tcBorders>
          </w:tcPr>
          <w:p w14:paraId="3C10A509" w14:textId="35D51F2E" w:rsidR="0050703B" w:rsidRPr="0050703B" w:rsidRDefault="0050703B" w:rsidP="00F67AEB">
            <w:pPr>
              <w:pStyle w:val="Bodycopy"/>
              <w:spacing w:line="276" w:lineRule="auto"/>
              <w:jc w:val="both"/>
              <w:cnfStyle w:val="100000000000" w:firstRow="1" w:lastRow="0" w:firstColumn="0" w:lastColumn="0" w:oddVBand="0" w:evenVBand="0" w:oddHBand="0" w:evenHBand="0" w:firstRowFirstColumn="0" w:firstRowLastColumn="0" w:lastRowFirstColumn="0" w:lastRowLastColumn="0"/>
              <w:rPr>
                <w:rFonts w:cstheme="minorHAnsi"/>
                <w:b w:val="0"/>
                <w:bCs w:val="0"/>
                <w:i/>
                <w:iCs/>
                <w:color w:val="000000" w:themeColor="text1"/>
                <w:sz w:val="22"/>
                <w:szCs w:val="22"/>
              </w:rPr>
            </w:pPr>
            <w:r w:rsidRPr="0050703B">
              <w:rPr>
                <w:rFonts w:cstheme="minorHAnsi"/>
                <w:b w:val="0"/>
                <w:bCs w:val="0"/>
                <w:color w:val="000000" w:themeColor="text1"/>
                <w:sz w:val="22"/>
                <w:szCs w:val="22"/>
              </w:rPr>
              <w:t xml:space="preserve">Blacklock, KLB., </w:t>
            </w:r>
            <w:r w:rsidRPr="0050703B">
              <w:rPr>
                <w:rFonts w:cstheme="minorHAnsi"/>
                <w:b w:val="0"/>
                <w:bCs w:val="0"/>
                <w:i/>
                <w:iCs/>
                <w:color w:val="000000" w:themeColor="text1"/>
                <w:sz w:val="22"/>
                <w:szCs w:val="22"/>
              </w:rPr>
              <w:t xml:space="preserve">et al. </w:t>
            </w:r>
            <w:r w:rsidRPr="0050703B">
              <w:rPr>
                <w:rFonts w:cstheme="minorHAnsi"/>
                <w:b w:val="0"/>
                <w:bCs w:val="0"/>
                <w:color w:val="000000" w:themeColor="text1"/>
                <w:sz w:val="22"/>
                <w:szCs w:val="22"/>
                <w:shd w:val="clear" w:color="auto" w:fill="FFFFFF"/>
              </w:rPr>
              <w:t xml:space="preserve">Oronasal mucosal melanoma is defined by two transcriptional subtypes in humans and dogs with implications for diagnosis and therapy. J. </w:t>
            </w:r>
            <w:proofErr w:type="spellStart"/>
            <w:r w:rsidRPr="0050703B">
              <w:rPr>
                <w:rFonts w:cstheme="minorHAnsi"/>
                <w:b w:val="0"/>
                <w:bCs w:val="0"/>
                <w:color w:val="000000" w:themeColor="text1"/>
                <w:sz w:val="22"/>
                <w:szCs w:val="22"/>
                <w:shd w:val="clear" w:color="auto" w:fill="FFFFFF"/>
              </w:rPr>
              <w:t>Pathol</w:t>
            </w:r>
            <w:proofErr w:type="spellEnd"/>
            <w:r w:rsidRPr="0050703B">
              <w:rPr>
                <w:rFonts w:cstheme="minorHAnsi"/>
                <w:b w:val="0"/>
                <w:bCs w:val="0"/>
                <w:color w:val="000000" w:themeColor="text1"/>
                <w:sz w:val="22"/>
                <w:szCs w:val="22"/>
                <w:shd w:val="clear" w:color="auto" w:fill="FFFFFF"/>
              </w:rPr>
              <w:t>., 265: 245-259.</w:t>
            </w:r>
            <w:r w:rsidRPr="0050703B">
              <w:rPr>
                <w:rStyle w:val="apple-converted-space"/>
                <w:rFonts w:cstheme="minorHAnsi"/>
                <w:b w:val="0"/>
                <w:bCs w:val="0"/>
                <w:color w:val="000000" w:themeColor="text1"/>
                <w:sz w:val="22"/>
                <w:szCs w:val="22"/>
                <w:shd w:val="clear" w:color="auto" w:fill="FFFFFF"/>
              </w:rPr>
              <w:t> </w:t>
            </w:r>
            <w:r w:rsidRPr="0050703B">
              <w:rPr>
                <w:rFonts w:eastAsia="Calibri" w:cstheme="minorHAnsi"/>
                <w:b w:val="0"/>
                <w:bCs w:val="0"/>
                <w:color w:val="000000" w:themeColor="text1"/>
                <w:sz w:val="22"/>
                <w:szCs w:val="22"/>
              </w:rPr>
              <w:t>http</w:t>
            </w:r>
            <w:r w:rsidRPr="0050703B">
              <w:rPr>
                <w:rFonts w:eastAsia="Calibri" w:cstheme="minorHAnsi"/>
                <w:b w:val="0"/>
                <w:bCs w:val="0"/>
                <w:color w:val="000000" w:themeColor="text1"/>
                <w:sz w:val="22"/>
                <w:szCs w:val="22"/>
              </w:rPr>
              <w:t>s</w:t>
            </w:r>
            <w:r w:rsidRPr="0050703B">
              <w:rPr>
                <w:rFonts w:eastAsia="Calibri" w:cstheme="minorHAnsi"/>
                <w:b w:val="0"/>
                <w:bCs w:val="0"/>
                <w:color w:val="000000" w:themeColor="text1"/>
                <w:sz w:val="22"/>
                <w:szCs w:val="22"/>
              </w:rPr>
              <w:t>://doi.org/10.1002/path.6377</w:t>
            </w:r>
          </w:p>
        </w:tc>
      </w:tr>
      <w:tr w:rsidR="0050703B" w:rsidRPr="0050703B" w14:paraId="154F4DB3" w14:textId="77777777" w:rsidTr="0050703B">
        <w:trPr>
          <w:trHeight w:val="308"/>
        </w:trPr>
        <w:tc>
          <w:tcPr>
            <w:cnfStyle w:val="001000000000" w:firstRow="0" w:lastRow="0" w:firstColumn="1" w:lastColumn="0" w:oddVBand="0" w:evenVBand="0" w:oddHBand="0" w:evenHBand="0" w:firstRowFirstColumn="0" w:firstRowLastColumn="0" w:lastRowFirstColumn="0" w:lastRowLastColumn="0"/>
            <w:tcW w:w="992" w:type="dxa"/>
          </w:tcPr>
          <w:p w14:paraId="17A8839D" w14:textId="77777777" w:rsidR="0050703B" w:rsidRPr="0050703B" w:rsidRDefault="0050703B" w:rsidP="00F67AEB">
            <w:pPr>
              <w:pStyle w:val="Bodycopy"/>
              <w:rPr>
                <w:rFonts w:cstheme="minorHAnsi"/>
                <w:b w:val="0"/>
                <w:bCs w:val="0"/>
                <w:color w:val="000000" w:themeColor="text1"/>
                <w:sz w:val="22"/>
                <w:szCs w:val="22"/>
              </w:rPr>
            </w:pPr>
            <w:r w:rsidRPr="0050703B">
              <w:rPr>
                <w:rFonts w:cstheme="minorHAnsi"/>
                <w:b w:val="0"/>
                <w:bCs w:val="0"/>
                <w:color w:val="000000" w:themeColor="text1"/>
                <w:sz w:val="22"/>
                <w:szCs w:val="22"/>
              </w:rPr>
              <w:t>2.</w:t>
            </w:r>
          </w:p>
        </w:tc>
        <w:tc>
          <w:tcPr>
            <w:tcW w:w="8055" w:type="dxa"/>
          </w:tcPr>
          <w:p w14:paraId="36CDEECF" w14:textId="77777777" w:rsidR="0050703B" w:rsidRPr="0050703B" w:rsidRDefault="0050703B" w:rsidP="00F67AEB">
            <w:pPr>
              <w:pStyle w:val="Bodycopy"/>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2"/>
                <w:szCs w:val="22"/>
              </w:rPr>
            </w:pPr>
            <w:proofErr w:type="spellStart"/>
            <w:r w:rsidRPr="0050703B">
              <w:rPr>
                <w:rFonts w:cstheme="minorHAnsi"/>
                <w:color w:val="000000" w:themeColor="text1"/>
                <w:sz w:val="22"/>
                <w:szCs w:val="22"/>
                <w:shd w:val="clear" w:color="auto" w:fill="FFFFFF"/>
              </w:rPr>
              <w:t>Saarenpää</w:t>
            </w:r>
            <w:proofErr w:type="spellEnd"/>
            <w:r w:rsidRPr="0050703B">
              <w:rPr>
                <w:rFonts w:cstheme="minorHAnsi"/>
                <w:color w:val="000000" w:themeColor="text1"/>
                <w:sz w:val="22"/>
                <w:szCs w:val="22"/>
                <w:shd w:val="clear" w:color="auto" w:fill="FFFFFF"/>
              </w:rPr>
              <w:t>, S., Shalev, O., Ashkenazy, H.</w:t>
            </w:r>
            <w:r w:rsidRPr="0050703B">
              <w:rPr>
                <w:rStyle w:val="apple-converted-space"/>
                <w:rFonts w:cstheme="minorHAnsi"/>
                <w:color w:val="000000" w:themeColor="text1"/>
                <w:sz w:val="22"/>
                <w:szCs w:val="22"/>
                <w:shd w:val="clear" w:color="auto" w:fill="FFFFFF"/>
              </w:rPr>
              <w:t> </w:t>
            </w:r>
            <w:r w:rsidRPr="0050703B">
              <w:rPr>
                <w:rFonts w:cstheme="minorHAnsi"/>
                <w:i/>
                <w:iCs/>
                <w:color w:val="000000" w:themeColor="text1"/>
                <w:sz w:val="22"/>
                <w:szCs w:val="22"/>
              </w:rPr>
              <w:t>et al.</w:t>
            </w:r>
            <w:r w:rsidRPr="0050703B">
              <w:rPr>
                <w:rStyle w:val="apple-converted-space"/>
                <w:rFonts w:cstheme="minorHAnsi"/>
                <w:color w:val="000000" w:themeColor="text1"/>
                <w:sz w:val="22"/>
                <w:szCs w:val="22"/>
                <w:shd w:val="clear" w:color="auto" w:fill="FFFFFF"/>
              </w:rPr>
              <w:t> </w:t>
            </w:r>
            <w:r w:rsidRPr="0050703B">
              <w:rPr>
                <w:rFonts w:cstheme="minorHAnsi"/>
                <w:color w:val="000000" w:themeColor="text1"/>
                <w:sz w:val="22"/>
                <w:szCs w:val="22"/>
                <w:shd w:val="clear" w:color="auto" w:fill="FFFFFF"/>
              </w:rPr>
              <w:t xml:space="preserve">Spatial </w:t>
            </w:r>
            <w:proofErr w:type="spellStart"/>
            <w:r w:rsidRPr="0050703B">
              <w:rPr>
                <w:rFonts w:cstheme="minorHAnsi"/>
                <w:color w:val="000000" w:themeColor="text1"/>
                <w:sz w:val="22"/>
                <w:szCs w:val="22"/>
                <w:shd w:val="clear" w:color="auto" w:fill="FFFFFF"/>
              </w:rPr>
              <w:t>metatranscriptomics</w:t>
            </w:r>
            <w:proofErr w:type="spellEnd"/>
            <w:r w:rsidRPr="0050703B">
              <w:rPr>
                <w:rFonts w:cstheme="minorHAnsi"/>
                <w:color w:val="000000" w:themeColor="text1"/>
                <w:sz w:val="22"/>
                <w:szCs w:val="22"/>
                <w:shd w:val="clear" w:color="auto" w:fill="FFFFFF"/>
              </w:rPr>
              <w:t xml:space="preserve"> resolves host–bacteria–fungi interactomes.</w:t>
            </w:r>
            <w:r w:rsidRPr="0050703B">
              <w:rPr>
                <w:rStyle w:val="apple-converted-space"/>
                <w:rFonts w:cstheme="minorHAnsi"/>
                <w:color w:val="000000" w:themeColor="text1"/>
                <w:sz w:val="22"/>
                <w:szCs w:val="22"/>
                <w:shd w:val="clear" w:color="auto" w:fill="FFFFFF"/>
              </w:rPr>
              <w:t> </w:t>
            </w:r>
            <w:r w:rsidRPr="0050703B">
              <w:rPr>
                <w:rFonts w:cstheme="minorHAnsi"/>
                <w:i/>
                <w:iCs/>
                <w:color w:val="000000" w:themeColor="text1"/>
                <w:sz w:val="22"/>
                <w:szCs w:val="22"/>
              </w:rPr>
              <w:t xml:space="preserve">Nat </w:t>
            </w:r>
            <w:proofErr w:type="spellStart"/>
            <w:r w:rsidRPr="0050703B">
              <w:rPr>
                <w:rFonts w:cstheme="minorHAnsi"/>
                <w:i/>
                <w:iCs/>
                <w:color w:val="000000" w:themeColor="text1"/>
                <w:sz w:val="22"/>
                <w:szCs w:val="22"/>
              </w:rPr>
              <w:t>Biotechnol</w:t>
            </w:r>
            <w:proofErr w:type="spellEnd"/>
            <w:r w:rsidRPr="0050703B">
              <w:rPr>
                <w:rStyle w:val="apple-converted-space"/>
                <w:rFonts w:cstheme="minorHAnsi"/>
                <w:color w:val="000000" w:themeColor="text1"/>
                <w:sz w:val="22"/>
                <w:szCs w:val="22"/>
                <w:shd w:val="clear" w:color="auto" w:fill="FFFFFF"/>
              </w:rPr>
              <w:t> </w:t>
            </w:r>
            <w:r w:rsidRPr="0050703B">
              <w:rPr>
                <w:rFonts w:cstheme="minorHAnsi"/>
                <w:color w:val="000000" w:themeColor="text1"/>
                <w:sz w:val="22"/>
                <w:szCs w:val="22"/>
              </w:rPr>
              <w:t>42</w:t>
            </w:r>
            <w:r w:rsidRPr="0050703B">
              <w:rPr>
                <w:rFonts w:cstheme="minorHAnsi"/>
                <w:color w:val="000000" w:themeColor="text1"/>
                <w:sz w:val="22"/>
                <w:szCs w:val="22"/>
                <w:shd w:val="clear" w:color="auto" w:fill="FFFFFF"/>
              </w:rPr>
              <w:t>, 1384–1393 (2024). https://doi.org/10.1038/s41587-023-01979-2</w:t>
            </w:r>
          </w:p>
        </w:tc>
      </w:tr>
      <w:tr w:rsidR="0050703B" w:rsidRPr="0050703B" w14:paraId="073100EE" w14:textId="77777777" w:rsidTr="0050703B">
        <w:trPr>
          <w:trHeight w:val="308"/>
        </w:trPr>
        <w:tc>
          <w:tcPr>
            <w:cnfStyle w:val="001000000000" w:firstRow="0" w:lastRow="0" w:firstColumn="1" w:lastColumn="0" w:oddVBand="0" w:evenVBand="0" w:oddHBand="0" w:evenHBand="0" w:firstRowFirstColumn="0" w:firstRowLastColumn="0" w:lastRowFirstColumn="0" w:lastRowLastColumn="0"/>
            <w:tcW w:w="992" w:type="dxa"/>
          </w:tcPr>
          <w:p w14:paraId="1E647EFB" w14:textId="77777777" w:rsidR="0050703B" w:rsidRPr="0050703B" w:rsidRDefault="0050703B" w:rsidP="00F67AEB">
            <w:pPr>
              <w:pStyle w:val="Bodycopy"/>
              <w:rPr>
                <w:rFonts w:cstheme="minorHAnsi"/>
                <w:b w:val="0"/>
                <w:bCs w:val="0"/>
                <w:color w:val="000000" w:themeColor="text1"/>
                <w:sz w:val="22"/>
                <w:szCs w:val="22"/>
              </w:rPr>
            </w:pPr>
            <w:r w:rsidRPr="0050703B">
              <w:rPr>
                <w:rFonts w:cstheme="minorHAnsi"/>
                <w:b w:val="0"/>
                <w:bCs w:val="0"/>
                <w:color w:val="000000" w:themeColor="text1"/>
                <w:sz w:val="22"/>
                <w:szCs w:val="22"/>
              </w:rPr>
              <w:t>3.</w:t>
            </w:r>
          </w:p>
        </w:tc>
        <w:tc>
          <w:tcPr>
            <w:tcW w:w="8055" w:type="dxa"/>
          </w:tcPr>
          <w:p w14:paraId="10682A72" w14:textId="77777777" w:rsidR="0050703B" w:rsidRPr="0050703B" w:rsidRDefault="0050703B" w:rsidP="00F67AEB">
            <w:pPr>
              <w:pStyle w:val="Bodycopy"/>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2"/>
                <w:szCs w:val="22"/>
              </w:rPr>
            </w:pPr>
            <w:proofErr w:type="spellStart"/>
            <w:r w:rsidRPr="0050703B">
              <w:rPr>
                <w:rFonts w:cstheme="minorHAnsi"/>
                <w:color w:val="000000" w:themeColor="text1"/>
                <w:sz w:val="22"/>
                <w:szCs w:val="22"/>
                <w:shd w:val="clear" w:color="auto" w:fill="FFFFFF"/>
              </w:rPr>
              <w:t>Lötstedt</w:t>
            </w:r>
            <w:proofErr w:type="spellEnd"/>
            <w:r w:rsidRPr="0050703B">
              <w:rPr>
                <w:rFonts w:cstheme="minorHAnsi"/>
                <w:color w:val="000000" w:themeColor="text1"/>
                <w:sz w:val="22"/>
                <w:szCs w:val="22"/>
                <w:shd w:val="clear" w:color="auto" w:fill="FFFFFF"/>
              </w:rPr>
              <w:t xml:space="preserve">, B., </w:t>
            </w:r>
            <w:proofErr w:type="spellStart"/>
            <w:r w:rsidRPr="0050703B">
              <w:rPr>
                <w:rFonts w:cstheme="minorHAnsi"/>
                <w:color w:val="000000" w:themeColor="text1"/>
                <w:sz w:val="22"/>
                <w:szCs w:val="22"/>
                <w:shd w:val="clear" w:color="auto" w:fill="FFFFFF"/>
              </w:rPr>
              <w:t>Stražar</w:t>
            </w:r>
            <w:proofErr w:type="spellEnd"/>
            <w:r w:rsidRPr="0050703B">
              <w:rPr>
                <w:rFonts w:cstheme="minorHAnsi"/>
                <w:color w:val="000000" w:themeColor="text1"/>
                <w:sz w:val="22"/>
                <w:szCs w:val="22"/>
                <w:shd w:val="clear" w:color="auto" w:fill="FFFFFF"/>
              </w:rPr>
              <w:t>, M., Xavier, R.</w:t>
            </w:r>
            <w:r w:rsidRPr="0050703B">
              <w:rPr>
                <w:rStyle w:val="apple-converted-space"/>
                <w:rFonts w:cstheme="minorHAnsi"/>
                <w:color w:val="000000" w:themeColor="text1"/>
                <w:sz w:val="22"/>
                <w:szCs w:val="22"/>
                <w:shd w:val="clear" w:color="auto" w:fill="FFFFFF"/>
              </w:rPr>
              <w:t> </w:t>
            </w:r>
            <w:r w:rsidRPr="0050703B">
              <w:rPr>
                <w:rFonts w:cstheme="minorHAnsi"/>
                <w:i/>
                <w:iCs/>
                <w:color w:val="000000" w:themeColor="text1"/>
                <w:sz w:val="22"/>
                <w:szCs w:val="22"/>
              </w:rPr>
              <w:t>et al.</w:t>
            </w:r>
            <w:r w:rsidRPr="0050703B">
              <w:rPr>
                <w:rStyle w:val="apple-converted-space"/>
                <w:rFonts w:cstheme="minorHAnsi"/>
                <w:color w:val="000000" w:themeColor="text1"/>
                <w:sz w:val="22"/>
                <w:szCs w:val="22"/>
                <w:shd w:val="clear" w:color="auto" w:fill="FFFFFF"/>
              </w:rPr>
              <w:t> </w:t>
            </w:r>
            <w:r w:rsidRPr="0050703B">
              <w:rPr>
                <w:rFonts w:cstheme="minorHAnsi"/>
                <w:color w:val="000000" w:themeColor="text1"/>
                <w:sz w:val="22"/>
                <w:szCs w:val="22"/>
                <w:shd w:val="clear" w:color="auto" w:fill="FFFFFF"/>
              </w:rPr>
              <w:t>Spatial host–microbiome sequencing reveals niches in the mouse gut.</w:t>
            </w:r>
            <w:r w:rsidRPr="0050703B">
              <w:rPr>
                <w:rStyle w:val="apple-converted-space"/>
                <w:rFonts w:cstheme="minorHAnsi"/>
                <w:color w:val="000000" w:themeColor="text1"/>
                <w:sz w:val="22"/>
                <w:szCs w:val="22"/>
                <w:shd w:val="clear" w:color="auto" w:fill="FFFFFF"/>
              </w:rPr>
              <w:t> </w:t>
            </w:r>
            <w:r w:rsidRPr="0050703B">
              <w:rPr>
                <w:rFonts w:cstheme="minorHAnsi"/>
                <w:i/>
                <w:iCs/>
                <w:color w:val="000000" w:themeColor="text1"/>
                <w:sz w:val="22"/>
                <w:szCs w:val="22"/>
              </w:rPr>
              <w:t xml:space="preserve">Nat </w:t>
            </w:r>
            <w:proofErr w:type="spellStart"/>
            <w:r w:rsidRPr="0050703B">
              <w:rPr>
                <w:rFonts w:cstheme="minorHAnsi"/>
                <w:i/>
                <w:iCs/>
                <w:color w:val="000000" w:themeColor="text1"/>
                <w:sz w:val="22"/>
                <w:szCs w:val="22"/>
              </w:rPr>
              <w:t>Biotechnol</w:t>
            </w:r>
            <w:proofErr w:type="spellEnd"/>
            <w:r w:rsidRPr="0050703B">
              <w:rPr>
                <w:rStyle w:val="apple-converted-space"/>
                <w:rFonts w:cstheme="minorHAnsi"/>
                <w:color w:val="000000" w:themeColor="text1"/>
                <w:sz w:val="22"/>
                <w:szCs w:val="22"/>
                <w:shd w:val="clear" w:color="auto" w:fill="FFFFFF"/>
              </w:rPr>
              <w:t> </w:t>
            </w:r>
            <w:r w:rsidRPr="0050703B">
              <w:rPr>
                <w:rFonts w:cstheme="minorHAnsi"/>
                <w:color w:val="000000" w:themeColor="text1"/>
                <w:sz w:val="22"/>
                <w:szCs w:val="22"/>
              </w:rPr>
              <w:t>42</w:t>
            </w:r>
            <w:r w:rsidRPr="0050703B">
              <w:rPr>
                <w:rFonts w:cstheme="minorHAnsi"/>
                <w:color w:val="000000" w:themeColor="text1"/>
                <w:sz w:val="22"/>
                <w:szCs w:val="22"/>
                <w:shd w:val="clear" w:color="auto" w:fill="FFFFFF"/>
              </w:rPr>
              <w:t>, 1394–1403 (2024). https://doi.org/10.1038/s41587-023-01988-1</w:t>
            </w:r>
          </w:p>
        </w:tc>
      </w:tr>
      <w:tr w:rsidR="0050703B" w:rsidRPr="0050703B" w14:paraId="3DEAE716" w14:textId="77777777" w:rsidTr="0050703B">
        <w:trPr>
          <w:trHeight w:val="308"/>
        </w:trPr>
        <w:tc>
          <w:tcPr>
            <w:cnfStyle w:val="001000000000" w:firstRow="0" w:lastRow="0" w:firstColumn="1" w:lastColumn="0" w:oddVBand="0" w:evenVBand="0" w:oddHBand="0" w:evenHBand="0" w:firstRowFirstColumn="0" w:firstRowLastColumn="0" w:lastRowFirstColumn="0" w:lastRowLastColumn="0"/>
            <w:tcW w:w="992" w:type="dxa"/>
          </w:tcPr>
          <w:p w14:paraId="7DFD4FB2" w14:textId="77777777" w:rsidR="0050703B" w:rsidRPr="0050703B" w:rsidRDefault="0050703B" w:rsidP="00F67AEB">
            <w:pPr>
              <w:pStyle w:val="Bodycopy"/>
              <w:rPr>
                <w:rFonts w:cstheme="minorHAnsi"/>
                <w:b w:val="0"/>
                <w:bCs w:val="0"/>
                <w:color w:val="000000" w:themeColor="text1"/>
                <w:sz w:val="22"/>
                <w:szCs w:val="22"/>
              </w:rPr>
            </w:pPr>
            <w:r w:rsidRPr="0050703B">
              <w:rPr>
                <w:rFonts w:cstheme="minorHAnsi"/>
                <w:b w:val="0"/>
                <w:bCs w:val="0"/>
                <w:color w:val="000000" w:themeColor="text1"/>
                <w:sz w:val="22"/>
                <w:szCs w:val="22"/>
              </w:rPr>
              <w:lastRenderedPageBreak/>
              <w:t>4.</w:t>
            </w:r>
          </w:p>
        </w:tc>
        <w:tc>
          <w:tcPr>
            <w:tcW w:w="8055" w:type="dxa"/>
          </w:tcPr>
          <w:p w14:paraId="79E76A6E" w14:textId="77777777" w:rsidR="0050703B" w:rsidRPr="0050703B" w:rsidRDefault="0050703B" w:rsidP="00F67AEB">
            <w:pPr>
              <w:pStyle w:val="Bodycopy"/>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2"/>
                <w:szCs w:val="22"/>
              </w:rPr>
            </w:pPr>
            <w:r w:rsidRPr="0050703B">
              <w:rPr>
                <w:rFonts w:cstheme="minorHAnsi"/>
                <w:color w:val="000000" w:themeColor="text1"/>
                <w:sz w:val="22"/>
                <w:szCs w:val="22"/>
                <w:shd w:val="clear" w:color="auto" w:fill="FFFFFF"/>
              </w:rPr>
              <w:t xml:space="preserve">Kim MB, Hwangbo S, Jang S, Jo YK. Bioengineered Co-culture of organoids to recapitulate host-microbe interactions. Mater Today Bio. 2022 Jul </w:t>
            </w:r>
            <w:proofErr w:type="gramStart"/>
            <w:r w:rsidRPr="0050703B">
              <w:rPr>
                <w:rFonts w:cstheme="minorHAnsi"/>
                <w:color w:val="000000" w:themeColor="text1"/>
                <w:sz w:val="22"/>
                <w:szCs w:val="22"/>
                <w:shd w:val="clear" w:color="auto" w:fill="FFFFFF"/>
              </w:rPr>
              <w:t>1;16:100345</w:t>
            </w:r>
            <w:proofErr w:type="gramEnd"/>
            <w:r w:rsidRPr="0050703B">
              <w:rPr>
                <w:rFonts w:cstheme="minorHAnsi"/>
                <w:color w:val="000000" w:themeColor="text1"/>
                <w:sz w:val="22"/>
                <w:szCs w:val="22"/>
                <w:shd w:val="clear" w:color="auto" w:fill="FFFFFF"/>
              </w:rPr>
              <w:t xml:space="preserve">. </w:t>
            </w:r>
            <w:proofErr w:type="spellStart"/>
            <w:r w:rsidRPr="0050703B">
              <w:rPr>
                <w:rFonts w:cstheme="minorHAnsi"/>
                <w:color w:val="000000" w:themeColor="text1"/>
                <w:sz w:val="22"/>
                <w:szCs w:val="22"/>
                <w:shd w:val="clear" w:color="auto" w:fill="FFFFFF"/>
              </w:rPr>
              <w:t>doi</w:t>
            </w:r>
            <w:proofErr w:type="spellEnd"/>
            <w:r w:rsidRPr="0050703B">
              <w:rPr>
                <w:rFonts w:cstheme="minorHAnsi"/>
                <w:color w:val="000000" w:themeColor="text1"/>
                <w:sz w:val="22"/>
                <w:szCs w:val="22"/>
                <w:shd w:val="clear" w:color="auto" w:fill="FFFFFF"/>
              </w:rPr>
              <w:t xml:space="preserve">: 10.1016/j.mtbio.2022.100345. </w:t>
            </w:r>
          </w:p>
        </w:tc>
      </w:tr>
      <w:tr w:rsidR="0050703B" w:rsidRPr="0050703B" w14:paraId="0D68EDDD" w14:textId="77777777" w:rsidTr="0050703B">
        <w:trPr>
          <w:trHeight w:val="308"/>
        </w:trPr>
        <w:tc>
          <w:tcPr>
            <w:cnfStyle w:val="001000000000" w:firstRow="0" w:lastRow="0" w:firstColumn="1" w:lastColumn="0" w:oddVBand="0" w:evenVBand="0" w:oddHBand="0" w:evenHBand="0" w:firstRowFirstColumn="0" w:firstRowLastColumn="0" w:lastRowFirstColumn="0" w:lastRowLastColumn="0"/>
            <w:tcW w:w="992" w:type="dxa"/>
          </w:tcPr>
          <w:p w14:paraId="77B00AD5" w14:textId="77777777" w:rsidR="0050703B" w:rsidRPr="0050703B" w:rsidRDefault="0050703B" w:rsidP="00F67AEB">
            <w:pPr>
              <w:pStyle w:val="Bodycopy"/>
              <w:rPr>
                <w:rFonts w:cstheme="minorHAnsi"/>
                <w:b w:val="0"/>
                <w:bCs w:val="0"/>
                <w:color w:val="000000" w:themeColor="text1"/>
                <w:sz w:val="22"/>
                <w:szCs w:val="22"/>
              </w:rPr>
            </w:pPr>
            <w:r w:rsidRPr="0050703B">
              <w:rPr>
                <w:rFonts w:cstheme="minorHAnsi"/>
                <w:b w:val="0"/>
                <w:bCs w:val="0"/>
                <w:color w:val="000000" w:themeColor="text1"/>
                <w:sz w:val="22"/>
                <w:szCs w:val="22"/>
              </w:rPr>
              <w:t>5.</w:t>
            </w:r>
          </w:p>
        </w:tc>
        <w:tc>
          <w:tcPr>
            <w:tcW w:w="8055" w:type="dxa"/>
          </w:tcPr>
          <w:p w14:paraId="379C9766" w14:textId="77777777" w:rsidR="0050703B" w:rsidRPr="0050703B" w:rsidRDefault="0050703B" w:rsidP="00F67AEB">
            <w:pPr>
              <w:pStyle w:val="Bodycopy"/>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2"/>
                <w:szCs w:val="22"/>
              </w:rPr>
            </w:pPr>
            <w:proofErr w:type="spellStart"/>
            <w:r w:rsidRPr="0050703B">
              <w:rPr>
                <w:rFonts w:cstheme="minorHAnsi"/>
                <w:color w:val="000000" w:themeColor="text1"/>
                <w:sz w:val="22"/>
                <w:szCs w:val="22"/>
                <w:shd w:val="clear" w:color="auto" w:fill="FFFFFF"/>
              </w:rPr>
              <w:t>Ossio</w:t>
            </w:r>
            <w:proofErr w:type="spellEnd"/>
            <w:r w:rsidRPr="0050703B">
              <w:rPr>
                <w:rFonts w:cstheme="minorHAnsi"/>
                <w:color w:val="000000" w:themeColor="text1"/>
                <w:sz w:val="22"/>
                <w:szCs w:val="22"/>
                <w:shd w:val="clear" w:color="auto" w:fill="FFFFFF"/>
              </w:rPr>
              <w:t>, R., Roldán-Marín, R., Martínez-Said, H.</w:t>
            </w:r>
            <w:r w:rsidRPr="0050703B">
              <w:rPr>
                <w:rStyle w:val="apple-converted-space"/>
                <w:rFonts w:cstheme="minorHAnsi"/>
                <w:color w:val="000000" w:themeColor="text1"/>
                <w:sz w:val="22"/>
                <w:szCs w:val="22"/>
                <w:shd w:val="clear" w:color="auto" w:fill="FFFFFF"/>
              </w:rPr>
              <w:t> </w:t>
            </w:r>
            <w:r w:rsidRPr="0050703B">
              <w:rPr>
                <w:rFonts w:cstheme="minorHAnsi"/>
                <w:i/>
                <w:iCs/>
                <w:color w:val="000000" w:themeColor="text1"/>
                <w:sz w:val="22"/>
                <w:szCs w:val="22"/>
              </w:rPr>
              <w:t>et al.</w:t>
            </w:r>
            <w:r w:rsidRPr="0050703B">
              <w:rPr>
                <w:rStyle w:val="apple-converted-space"/>
                <w:rFonts w:cstheme="minorHAnsi"/>
                <w:color w:val="000000" w:themeColor="text1"/>
                <w:sz w:val="22"/>
                <w:szCs w:val="22"/>
                <w:shd w:val="clear" w:color="auto" w:fill="FFFFFF"/>
              </w:rPr>
              <w:t> </w:t>
            </w:r>
            <w:r w:rsidRPr="0050703B">
              <w:rPr>
                <w:rFonts w:cstheme="minorHAnsi"/>
                <w:color w:val="000000" w:themeColor="text1"/>
                <w:sz w:val="22"/>
                <w:szCs w:val="22"/>
                <w:shd w:val="clear" w:color="auto" w:fill="FFFFFF"/>
              </w:rPr>
              <w:t>Melanoma: a global perspective.</w:t>
            </w:r>
            <w:r w:rsidRPr="0050703B">
              <w:rPr>
                <w:rStyle w:val="apple-converted-space"/>
                <w:rFonts w:cstheme="minorHAnsi"/>
                <w:color w:val="000000" w:themeColor="text1"/>
                <w:sz w:val="22"/>
                <w:szCs w:val="22"/>
                <w:shd w:val="clear" w:color="auto" w:fill="FFFFFF"/>
              </w:rPr>
              <w:t> </w:t>
            </w:r>
            <w:r w:rsidRPr="0050703B">
              <w:rPr>
                <w:rFonts w:cstheme="minorHAnsi"/>
                <w:i/>
                <w:iCs/>
                <w:color w:val="000000" w:themeColor="text1"/>
                <w:sz w:val="22"/>
                <w:szCs w:val="22"/>
              </w:rPr>
              <w:t>Nat Rev Cancer</w:t>
            </w:r>
            <w:r w:rsidRPr="0050703B">
              <w:rPr>
                <w:rStyle w:val="apple-converted-space"/>
                <w:rFonts w:cstheme="minorHAnsi"/>
                <w:color w:val="000000" w:themeColor="text1"/>
                <w:sz w:val="22"/>
                <w:szCs w:val="22"/>
                <w:shd w:val="clear" w:color="auto" w:fill="FFFFFF"/>
              </w:rPr>
              <w:t> </w:t>
            </w:r>
            <w:r w:rsidRPr="0050703B">
              <w:rPr>
                <w:rFonts w:cstheme="minorHAnsi"/>
                <w:color w:val="000000" w:themeColor="text1"/>
                <w:sz w:val="22"/>
                <w:szCs w:val="22"/>
              </w:rPr>
              <w:t>17</w:t>
            </w:r>
            <w:r w:rsidRPr="0050703B">
              <w:rPr>
                <w:rFonts w:cstheme="minorHAnsi"/>
                <w:color w:val="000000" w:themeColor="text1"/>
                <w:sz w:val="22"/>
                <w:szCs w:val="22"/>
                <w:shd w:val="clear" w:color="auto" w:fill="FFFFFF"/>
              </w:rPr>
              <w:t>, 393–394 (2017). https://doi.org/10.1038/nrc.2017.43</w:t>
            </w:r>
          </w:p>
        </w:tc>
      </w:tr>
    </w:tbl>
    <w:p w14:paraId="6F539C86" w14:textId="143DDFAC" w:rsidR="0007041D" w:rsidRPr="0050703B" w:rsidRDefault="0007041D">
      <w:pPr>
        <w:rPr>
          <w:rFonts w:cstheme="minorHAnsi"/>
          <w:color w:val="000000" w:themeColor="text1"/>
          <w:sz w:val="22"/>
          <w:szCs w:val="22"/>
        </w:rPr>
      </w:pPr>
    </w:p>
    <w:sectPr w:rsidR="0007041D" w:rsidRPr="0050703B"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AF59A0"/>
    <w:multiLevelType w:val="multilevel"/>
    <w:tmpl w:val="0CEE6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4E2C28BC"/>
    <w:multiLevelType w:val="multilevel"/>
    <w:tmpl w:val="EBFA8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8FF7D3D"/>
    <w:multiLevelType w:val="multilevel"/>
    <w:tmpl w:val="A11ACF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05132597">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2" w16cid:durableId="2027631701">
    <w:abstractNumId w:val="4"/>
    <w:lvlOverride w:ilvl="0">
      <w:lvl w:ilvl="0">
        <w:numFmt w:val="bullet"/>
        <w:lvlText w:val=""/>
        <w:lvlJc w:val="left"/>
        <w:pPr>
          <w:tabs>
            <w:tab w:val="num" w:pos="720"/>
          </w:tabs>
          <w:ind w:left="720" w:hanging="360"/>
        </w:pPr>
        <w:rPr>
          <w:rFonts w:ascii="Wingdings" w:hAnsi="Wingdings" w:hint="default"/>
          <w:sz w:val="20"/>
        </w:rPr>
      </w:lvl>
    </w:lvlOverride>
  </w:num>
  <w:num w:numId="3" w16cid:durableId="638612864">
    <w:abstractNumId w:val="2"/>
  </w:num>
  <w:num w:numId="4" w16cid:durableId="1307324188">
    <w:abstractNumId w:val="3"/>
  </w:num>
  <w:num w:numId="5" w16cid:durableId="558057575">
    <w:abstractNumId w:val="0"/>
  </w:num>
  <w:num w:numId="6" w16cid:durableId="2384892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12F0"/>
    <w:rsid w:val="00006BCD"/>
    <w:rsid w:val="000142AB"/>
    <w:rsid w:val="00017B08"/>
    <w:rsid w:val="00024713"/>
    <w:rsid w:val="0003779B"/>
    <w:rsid w:val="00044314"/>
    <w:rsid w:val="0004733F"/>
    <w:rsid w:val="00054762"/>
    <w:rsid w:val="00061570"/>
    <w:rsid w:val="0007041D"/>
    <w:rsid w:val="0007166E"/>
    <w:rsid w:val="000764FE"/>
    <w:rsid w:val="000837D6"/>
    <w:rsid w:val="00097D5E"/>
    <w:rsid w:val="000A0508"/>
    <w:rsid w:val="000D5447"/>
    <w:rsid w:val="001017F0"/>
    <w:rsid w:val="0011005A"/>
    <w:rsid w:val="00120842"/>
    <w:rsid w:val="00131A26"/>
    <w:rsid w:val="00133C50"/>
    <w:rsid w:val="00140477"/>
    <w:rsid w:val="00144D9A"/>
    <w:rsid w:val="00181EC0"/>
    <w:rsid w:val="00182EED"/>
    <w:rsid w:val="001843D7"/>
    <w:rsid w:val="00184DDB"/>
    <w:rsid w:val="00185C40"/>
    <w:rsid w:val="0018742E"/>
    <w:rsid w:val="001A195F"/>
    <w:rsid w:val="001A372D"/>
    <w:rsid w:val="001D0E00"/>
    <w:rsid w:val="001D1422"/>
    <w:rsid w:val="001F70D4"/>
    <w:rsid w:val="002035FA"/>
    <w:rsid w:val="00205E88"/>
    <w:rsid w:val="00220AB3"/>
    <w:rsid w:val="00237C02"/>
    <w:rsid w:val="00250B7E"/>
    <w:rsid w:val="002623D6"/>
    <w:rsid w:val="00284AB7"/>
    <w:rsid w:val="00295BD2"/>
    <w:rsid w:val="002A5367"/>
    <w:rsid w:val="002A7313"/>
    <w:rsid w:val="002C1623"/>
    <w:rsid w:val="002C4AD0"/>
    <w:rsid w:val="002D250E"/>
    <w:rsid w:val="002D3F16"/>
    <w:rsid w:val="002D7EE6"/>
    <w:rsid w:val="002E4B35"/>
    <w:rsid w:val="002E79A8"/>
    <w:rsid w:val="00304FE4"/>
    <w:rsid w:val="00307421"/>
    <w:rsid w:val="0031122A"/>
    <w:rsid w:val="00317FAD"/>
    <w:rsid w:val="003274C4"/>
    <w:rsid w:val="00333CCB"/>
    <w:rsid w:val="0036376E"/>
    <w:rsid w:val="003702BF"/>
    <w:rsid w:val="00390CEF"/>
    <w:rsid w:val="0039164B"/>
    <w:rsid w:val="003919AE"/>
    <w:rsid w:val="003A10E0"/>
    <w:rsid w:val="003B7946"/>
    <w:rsid w:val="003C2062"/>
    <w:rsid w:val="003C23D8"/>
    <w:rsid w:val="003C52C7"/>
    <w:rsid w:val="003C6EE1"/>
    <w:rsid w:val="003E7732"/>
    <w:rsid w:val="004058D8"/>
    <w:rsid w:val="00416B1A"/>
    <w:rsid w:val="00417637"/>
    <w:rsid w:val="00420011"/>
    <w:rsid w:val="00421643"/>
    <w:rsid w:val="00421FC2"/>
    <w:rsid w:val="00426765"/>
    <w:rsid w:val="00445C1F"/>
    <w:rsid w:val="00446D40"/>
    <w:rsid w:val="00452D3D"/>
    <w:rsid w:val="004555C8"/>
    <w:rsid w:val="00465F21"/>
    <w:rsid w:val="00470765"/>
    <w:rsid w:val="004834B3"/>
    <w:rsid w:val="004A1214"/>
    <w:rsid w:val="004A4170"/>
    <w:rsid w:val="004B38FE"/>
    <w:rsid w:val="004C20F6"/>
    <w:rsid w:val="004C69DF"/>
    <w:rsid w:val="004D1AAB"/>
    <w:rsid w:val="004E4A29"/>
    <w:rsid w:val="004E7A8B"/>
    <w:rsid w:val="004F6E90"/>
    <w:rsid w:val="0050703B"/>
    <w:rsid w:val="0052413F"/>
    <w:rsid w:val="00533869"/>
    <w:rsid w:val="005519AB"/>
    <w:rsid w:val="00552691"/>
    <w:rsid w:val="00552B0E"/>
    <w:rsid w:val="00552C64"/>
    <w:rsid w:val="00556B8A"/>
    <w:rsid w:val="005601BF"/>
    <w:rsid w:val="00572E62"/>
    <w:rsid w:val="00574478"/>
    <w:rsid w:val="00580B79"/>
    <w:rsid w:val="00580F1C"/>
    <w:rsid w:val="00590BEF"/>
    <w:rsid w:val="005B2174"/>
    <w:rsid w:val="005B5315"/>
    <w:rsid w:val="005C1391"/>
    <w:rsid w:val="005C44DC"/>
    <w:rsid w:val="005D42AB"/>
    <w:rsid w:val="005E6340"/>
    <w:rsid w:val="005E6A4B"/>
    <w:rsid w:val="005F3370"/>
    <w:rsid w:val="0061555B"/>
    <w:rsid w:val="00625BAA"/>
    <w:rsid w:val="00631FF1"/>
    <w:rsid w:val="00645115"/>
    <w:rsid w:val="006527AB"/>
    <w:rsid w:val="006644F2"/>
    <w:rsid w:val="0067760A"/>
    <w:rsid w:val="00677C91"/>
    <w:rsid w:val="00687DEB"/>
    <w:rsid w:val="0069141C"/>
    <w:rsid w:val="006A1B96"/>
    <w:rsid w:val="006A688A"/>
    <w:rsid w:val="006C4652"/>
    <w:rsid w:val="006C4A6D"/>
    <w:rsid w:val="006D7718"/>
    <w:rsid w:val="006E7418"/>
    <w:rsid w:val="006F1A4B"/>
    <w:rsid w:val="0070252B"/>
    <w:rsid w:val="00702EF8"/>
    <w:rsid w:val="007213B0"/>
    <w:rsid w:val="00730CFD"/>
    <w:rsid w:val="0074505A"/>
    <w:rsid w:val="00760F13"/>
    <w:rsid w:val="00766A3B"/>
    <w:rsid w:val="00766BA8"/>
    <w:rsid w:val="007674F9"/>
    <w:rsid w:val="00783754"/>
    <w:rsid w:val="0079183B"/>
    <w:rsid w:val="007B1387"/>
    <w:rsid w:val="007B3DB6"/>
    <w:rsid w:val="007E1B8D"/>
    <w:rsid w:val="00806088"/>
    <w:rsid w:val="008234BB"/>
    <w:rsid w:val="00830F86"/>
    <w:rsid w:val="00834F66"/>
    <w:rsid w:val="008435D0"/>
    <w:rsid w:val="008446F7"/>
    <w:rsid w:val="00853A5C"/>
    <w:rsid w:val="00863B41"/>
    <w:rsid w:val="0088111D"/>
    <w:rsid w:val="00883E01"/>
    <w:rsid w:val="008848C9"/>
    <w:rsid w:val="008A01DD"/>
    <w:rsid w:val="008B1292"/>
    <w:rsid w:val="008C7B6F"/>
    <w:rsid w:val="008F05D4"/>
    <w:rsid w:val="0090666A"/>
    <w:rsid w:val="009071E8"/>
    <w:rsid w:val="009119F0"/>
    <w:rsid w:val="00912DB0"/>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48E8"/>
    <w:rsid w:val="00A15748"/>
    <w:rsid w:val="00A20648"/>
    <w:rsid w:val="00A209D5"/>
    <w:rsid w:val="00A22819"/>
    <w:rsid w:val="00A40DCB"/>
    <w:rsid w:val="00A54AE9"/>
    <w:rsid w:val="00A61817"/>
    <w:rsid w:val="00A669DB"/>
    <w:rsid w:val="00A67A03"/>
    <w:rsid w:val="00A842A5"/>
    <w:rsid w:val="00AA284E"/>
    <w:rsid w:val="00AA3D72"/>
    <w:rsid w:val="00AC0FF1"/>
    <w:rsid w:val="00AC6F46"/>
    <w:rsid w:val="00AF1722"/>
    <w:rsid w:val="00B044A3"/>
    <w:rsid w:val="00B26EB5"/>
    <w:rsid w:val="00B30596"/>
    <w:rsid w:val="00B359A2"/>
    <w:rsid w:val="00B402B9"/>
    <w:rsid w:val="00B60679"/>
    <w:rsid w:val="00B6331F"/>
    <w:rsid w:val="00B77342"/>
    <w:rsid w:val="00B777F1"/>
    <w:rsid w:val="00B83B9D"/>
    <w:rsid w:val="00B86BB9"/>
    <w:rsid w:val="00BA0B78"/>
    <w:rsid w:val="00BD5C34"/>
    <w:rsid w:val="00BF0AF2"/>
    <w:rsid w:val="00BF0D1F"/>
    <w:rsid w:val="00BF662F"/>
    <w:rsid w:val="00C032DA"/>
    <w:rsid w:val="00C11429"/>
    <w:rsid w:val="00C12124"/>
    <w:rsid w:val="00C171BF"/>
    <w:rsid w:val="00C449A1"/>
    <w:rsid w:val="00C72052"/>
    <w:rsid w:val="00C77662"/>
    <w:rsid w:val="00C91143"/>
    <w:rsid w:val="00C91D53"/>
    <w:rsid w:val="00CB7B52"/>
    <w:rsid w:val="00CC51FC"/>
    <w:rsid w:val="00CC5F43"/>
    <w:rsid w:val="00CF00FC"/>
    <w:rsid w:val="00D007A3"/>
    <w:rsid w:val="00D0491D"/>
    <w:rsid w:val="00D04B90"/>
    <w:rsid w:val="00D12F03"/>
    <w:rsid w:val="00D16F64"/>
    <w:rsid w:val="00D212C2"/>
    <w:rsid w:val="00D33511"/>
    <w:rsid w:val="00D33778"/>
    <w:rsid w:val="00D33C88"/>
    <w:rsid w:val="00D418EB"/>
    <w:rsid w:val="00D419F8"/>
    <w:rsid w:val="00D434EF"/>
    <w:rsid w:val="00D4618D"/>
    <w:rsid w:val="00D648C5"/>
    <w:rsid w:val="00D66602"/>
    <w:rsid w:val="00D7724C"/>
    <w:rsid w:val="00D876D7"/>
    <w:rsid w:val="00D90B46"/>
    <w:rsid w:val="00DA0B29"/>
    <w:rsid w:val="00DC6DA4"/>
    <w:rsid w:val="00DD4417"/>
    <w:rsid w:val="00DE1EC0"/>
    <w:rsid w:val="00E02046"/>
    <w:rsid w:val="00E0318E"/>
    <w:rsid w:val="00E13311"/>
    <w:rsid w:val="00E14662"/>
    <w:rsid w:val="00E3350B"/>
    <w:rsid w:val="00E35883"/>
    <w:rsid w:val="00E405D3"/>
    <w:rsid w:val="00E43BD1"/>
    <w:rsid w:val="00E446E6"/>
    <w:rsid w:val="00E47654"/>
    <w:rsid w:val="00E67024"/>
    <w:rsid w:val="00E81F95"/>
    <w:rsid w:val="00E863C8"/>
    <w:rsid w:val="00EA4096"/>
    <w:rsid w:val="00EA45DE"/>
    <w:rsid w:val="00EA4991"/>
    <w:rsid w:val="00EB5BC6"/>
    <w:rsid w:val="00EC1725"/>
    <w:rsid w:val="00EC6142"/>
    <w:rsid w:val="00ED4A7A"/>
    <w:rsid w:val="00EF0BDF"/>
    <w:rsid w:val="00EF3DD1"/>
    <w:rsid w:val="00EF4062"/>
    <w:rsid w:val="00EF66D0"/>
    <w:rsid w:val="00F071A1"/>
    <w:rsid w:val="00F17804"/>
    <w:rsid w:val="00F235CE"/>
    <w:rsid w:val="00F24FEF"/>
    <w:rsid w:val="00F34F90"/>
    <w:rsid w:val="00F35F41"/>
    <w:rsid w:val="00F400FB"/>
    <w:rsid w:val="00F40232"/>
    <w:rsid w:val="00F60B06"/>
    <w:rsid w:val="00F61510"/>
    <w:rsid w:val="00F62260"/>
    <w:rsid w:val="00F74C0D"/>
    <w:rsid w:val="00F917DB"/>
    <w:rsid w:val="00FA3708"/>
    <w:rsid w:val="00FA3E49"/>
    <w:rsid w:val="00FB3BC7"/>
    <w:rsid w:val="00FB6561"/>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ECFBB682-DE5D-4929-8315-7A30F096F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rsid w:val="0050703B"/>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paragraph" w:customStyle="1" w:styleId="Bodycopy">
    <w:name w:val="Body copy"/>
    <w:basedOn w:val="Normal"/>
    <w:link w:val="BodycopyChar"/>
    <w:qFormat/>
    <w:rsid w:val="0050703B"/>
    <w:pPr>
      <w:widowControl w:val="0"/>
      <w:autoSpaceDE w:val="0"/>
      <w:autoSpaceDN w:val="0"/>
      <w:adjustRightInd w:val="0"/>
      <w:spacing w:after="120"/>
      <w:contextualSpacing/>
    </w:pPr>
    <w:rPr>
      <w:rFonts w:cs="Calibri"/>
    </w:rPr>
  </w:style>
  <w:style w:type="character" w:customStyle="1" w:styleId="BodycopyChar">
    <w:name w:val="Body copy Char"/>
    <w:basedOn w:val="DefaultParagraphFont"/>
    <w:link w:val="Bodycopy"/>
    <w:rsid w:val="0050703B"/>
    <w:rPr>
      <w:rFonts w:cs="Calibri"/>
    </w:rPr>
  </w:style>
  <w:style w:type="table" w:styleId="GridTable1Light">
    <w:name w:val="Grid Table 1 Light"/>
    <w:basedOn w:val="TableNormal"/>
    <w:uiPriority w:val="46"/>
    <w:rsid w:val="0050703B"/>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UnresolvedMention">
    <w:name w:val="Unresolved Mention"/>
    <w:basedOn w:val="DefaultParagraphFont"/>
    <w:uiPriority w:val="99"/>
    <w:semiHidden/>
    <w:unhideWhenUsed/>
    <w:rsid w:val="0050703B"/>
    <w:rPr>
      <w:color w:val="605E5C"/>
      <w:shd w:val="clear" w:color="auto" w:fill="E1DFDD"/>
    </w:rPr>
  </w:style>
  <w:style w:type="character" w:customStyle="1" w:styleId="apple-converted-space">
    <w:name w:val="apple-converted-space"/>
    <w:basedOn w:val="DefaultParagraphFont"/>
    <w:rsid w:val="0050703B"/>
  </w:style>
  <w:style w:type="paragraph" w:styleId="NormalWeb">
    <w:name w:val="Normal (Web)"/>
    <w:basedOn w:val="Normal"/>
    <w:uiPriority w:val="99"/>
    <w:unhideWhenUsed/>
    <w:rsid w:val="0050703B"/>
    <w:pPr>
      <w:spacing w:before="100" w:beforeAutospacing="1" w:after="100" w:afterAutospacing="1"/>
    </w:pPr>
    <w:rPr>
      <w:rFonts w:ascii="Times New Roman" w:eastAsia="Times New Roman" w:hAnsi="Times New Roman" w:cs="Times New Roman"/>
      <w:lang w:eastAsia="en-GB"/>
    </w:rPr>
  </w:style>
  <w:style w:type="character" w:styleId="Strong">
    <w:name w:val="Strong"/>
    <w:basedOn w:val="DefaultParagraphFont"/>
    <w:uiPriority w:val="22"/>
    <w:qFormat/>
    <w:rsid w:val="0050703B"/>
    <w:rPr>
      <w:b/>
      <w:bCs/>
    </w:rPr>
  </w:style>
  <w:style w:type="character" w:customStyle="1" w:styleId="Heading3Char">
    <w:name w:val="Heading 3 Char"/>
    <w:basedOn w:val="DefaultParagraphFont"/>
    <w:link w:val="Heading3"/>
    <w:uiPriority w:val="9"/>
    <w:rsid w:val="0050703B"/>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998017">
      <w:bodyDiv w:val="1"/>
      <w:marLeft w:val="0"/>
      <w:marRight w:val="0"/>
      <w:marTop w:val="0"/>
      <w:marBottom w:val="0"/>
      <w:divBdr>
        <w:top w:val="none" w:sz="0" w:space="0" w:color="auto"/>
        <w:left w:val="none" w:sz="0" w:space="0" w:color="auto"/>
        <w:bottom w:val="none" w:sz="0" w:space="0" w:color="auto"/>
        <w:right w:val="none" w:sz="0" w:space="0" w:color="auto"/>
      </w:divBdr>
    </w:div>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9593216-F6BF-4EDF-8AAB-3598440A529D}"/>
</file>

<file path=customXml/itemProps2.xml><?xml version="1.0" encoding="utf-8"?>
<ds:datastoreItem xmlns:ds="http://schemas.openxmlformats.org/officeDocument/2006/customXml" ds:itemID="{CE71A630-F80A-430D-9C94-C610503F2B96}"/>
</file>

<file path=customXml/itemProps3.xml><?xml version="1.0" encoding="utf-8"?>
<ds:datastoreItem xmlns:ds="http://schemas.openxmlformats.org/officeDocument/2006/customXml" ds:itemID="{1E4E4A66-616B-43D1-8FA4-1298AF917BBA}"/>
</file>

<file path=docProps/app.xml><?xml version="1.0" encoding="utf-8"?>
<Properties xmlns="http://schemas.openxmlformats.org/officeDocument/2006/extended-properties" xmlns:vt="http://schemas.openxmlformats.org/officeDocument/2006/docPropsVTypes">
  <Template>Normal.dotm</Template>
  <TotalTime>10</TotalTime>
  <Pages>4</Pages>
  <Words>1119</Words>
  <Characters>6383</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kelly bowlt</cp:lastModifiedBy>
  <cp:revision>3</cp:revision>
  <dcterms:created xsi:type="dcterms:W3CDTF">2025-02-28T08:57:00Z</dcterms:created>
  <dcterms:modified xsi:type="dcterms:W3CDTF">2025-02-28T09:07:00Z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