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5CC3704C" w14:textId="77E402ED" w:rsidR="00A87BA9" w:rsidRPr="00A87BA9" w:rsidRDefault="00A87BA9" w:rsidP="00FC22E0">
      <w:pPr>
        <w:jc w:val="both"/>
        <w:rPr>
          <w:b/>
          <w:bCs/>
          <w:sz w:val="32"/>
          <w:szCs w:val="32"/>
        </w:rPr>
      </w:pPr>
      <w:r w:rsidRPr="00A87BA9">
        <w:rPr>
          <w:b/>
          <w:bCs/>
          <w:sz w:val="32"/>
          <w:szCs w:val="32"/>
        </w:rPr>
        <w:t>CTRF Proposal</w:t>
      </w:r>
    </w:p>
    <w:p w14:paraId="3E841F44" w14:textId="77777777" w:rsidR="00A87BA9" w:rsidRDefault="00A87BA9" w:rsidP="00FC22E0">
      <w:pPr>
        <w:jc w:val="both"/>
        <w:rPr>
          <w:b/>
          <w:bCs/>
          <w:sz w:val="22"/>
          <w:szCs w:val="22"/>
        </w:rPr>
      </w:pPr>
    </w:p>
    <w:p w14:paraId="1C62A449" w14:textId="77777777" w:rsidR="00A87BA9" w:rsidRDefault="00A87BA9" w:rsidP="00FC22E0">
      <w:pPr>
        <w:jc w:val="both"/>
        <w:rPr>
          <w:b/>
          <w:bCs/>
          <w:sz w:val="22"/>
          <w:szCs w:val="22"/>
        </w:rPr>
      </w:pPr>
    </w:p>
    <w:p w14:paraId="72394CFD" w14:textId="77777777" w:rsidR="00A87BA9" w:rsidRDefault="00A87BA9" w:rsidP="00FC22E0">
      <w:pPr>
        <w:jc w:val="both"/>
        <w:rPr>
          <w:b/>
          <w:bCs/>
          <w:sz w:val="22"/>
          <w:szCs w:val="22"/>
        </w:rPr>
      </w:pPr>
    </w:p>
    <w:p w14:paraId="702183E5" w14:textId="0F455778" w:rsidR="00A40DCB" w:rsidRPr="00FD38A7" w:rsidRDefault="00A40DCB" w:rsidP="00FC22E0">
      <w:pPr>
        <w:jc w:val="both"/>
        <w:rPr>
          <w:b/>
          <w:bCs/>
          <w:sz w:val="22"/>
          <w:szCs w:val="22"/>
        </w:rPr>
      </w:pPr>
      <w:r w:rsidRPr="00FD38A7">
        <w:rPr>
          <w:b/>
          <w:bCs/>
          <w:sz w:val="22"/>
          <w:szCs w:val="22"/>
        </w:rPr>
        <w:t xml:space="preserve">Project </w:t>
      </w:r>
      <w:r w:rsidR="00806088">
        <w:rPr>
          <w:b/>
          <w:bCs/>
          <w:sz w:val="22"/>
          <w:szCs w:val="22"/>
        </w:rPr>
        <w:t>t</w:t>
      </w:r>
      <w:r w:rsidRPr="00FD38A7">
        <w:rPr>
          <w:b/>
          <w:bCs/>
          <w:sz w:val="22"/>
          <w:szCs w:val="22"/>
        </w:rPr>
        <w:t>itle:</w:t>
      </w:r>
      <w:r w:rsidR="002A7313" w:rsidRPr="00FD38A7">
        <w:rPr>
          <w:b/>
          <w:bCs/>
          <w:sz w:val="22"/>
          <w:szCs w:val="22"/>
        </w:rPr>
        <w:t xml:space="preserve"> </w:t>
      </w:r>
      <w:r w:rsidR="00280DAE">
        <w:rPr>
          <w:b/>
          <w:bCs/>
          <w:sz w:val="22"/>
          <w:szCs w:val="22"/>
        </w:rPr>
        <w:t>Investigating the clinical impact of radiation induced metastasis in Pancreatic Adenocarcinoma</w:t>
      </w:r>
    </w:p>
    <w:p w14:paraId="02B5E658" w14:textId="2C46F7CB" w:rsidR="00A40DCB" w:rsidRDefault="00A40DCB" w:rsidP="00FC22E0">
      <w:pPr>
        <w:jc w:val="both"/>
        <w:rPr>
          <w:b/>
          <w:bCs/>
          <w:sz w:val="22"/>
          <w:szCs w:val="22"/>
        </w:rPr>
      </w:pPr>
    </w:p>
    <w:p w14:paraId="34E90182" w14:textId="77777777" w:rsidR="00FD38A7" w:rsidRPr="00FD38A7" w:rsidRDefault="00FD38A7"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17DB4E93" w14:textId="414D9DCE" w:rsidR="002E79A8" w:rsidRDefault="00F13581" w:rsidP="00FC22E0">
      <w:pPr>
        <w:jc w:val="both"/>
        <w:rPr>
          <w:bCs/>
          <w:iCs/>
          <w:sz w:val="22"/>
          <w:szCs w:val="22"/>
        </w:rPr>
      </w:pPr>
      <w:r>
        <w:rPr>
          <w:bCs/>
          <w:iCs/>
          <w:sz w:val="22"/>
          <w:szCs w:val="22"/>
        </w:rPr>
        <w:t>Dr Joanna Birch</w:t>
      </w:r>
    </w:p>
    <w:p w14:paraId="2CDB9F67" w14:textId="32B04202" w:rsidR="00F13581" w:rsidRDefault="00F13581" w:rsidP="00FC22E0">
      <w:pPr>
        <w:jc w:val="both"/>
        <w:rPr>
          <w:bCs/>
          <w:iCs/>
          <w:sz w:val="22"/>
          <w:szCs w:val="22"/>
        </w:rPr>
      </w:pPr>
      <w:r>
        <w:rPr>
          <w:bCs/>
          <w:iCs/>
          <w:sz w:val="22"/>
          <w:szCs w:val="22"/>
        </w:rPr>
        <w:t>Dr Derek Grose</w:t>
      </w:r>
    </w:p>
    <w:p w14:paraId="40E76471" w14:textId="34F07318" w:rsidR="00EA1B60" w:rsidRPr="00F13581" w:rsidRDefault="00EA1B60" w:rsidP="00FC22E0">
      <w:pPr>
        <w:jc w:val="both"/>
        <w:rPr>
          <w:bCs/>
          <w:iCs/>
          <w:sz w:val="22"/>
          <w:szCs w:val="22"/>
        </w:rPr>
      </w:pPr>
      <w:r>
        <w:rPr>
          <w:bCs/>
          <w:iCs/>
          <w:sz w:val="22"/>
          <w:szCs w:val="22"/>
        </w:rPr>
        <w:t>Prof Jen Morton</w:t>
      </w:r>
    </w:p>
    <w:p w14:paraId="16758919" w14:textId="65A4AAE7" w:rsidR="002E79A8" w:rsidRDefault="002E79A8" w:rsidP="00FC22E0">
      <w:pPr>
        <w:jc w:val="both"/>
        <w:rPr>
          <w:sz w:val="22"/>
          <w:szCs w:val="22"/>
        </w:rPr>
      </w:pPr>
    </w:p>
    <w:p w14:paraId="69EB9F8E" w14:textId="77777777" w:rsidR="00FD38A7" w:rsidRPr="00FD38A7" w:rsidRDefault="00FD38A7" w:rsidP="00FC22E0">
      <w:pPr>
        <w:jc w:val="both"/>
        <w:rPr>
          <w:sz w:val="22"/>
          <w:szCs w:val="22"/>
        </w:rPr>
      </w:pPr>
    </w:p>
    <w:p w14:paraId="31529679" w14:textId="6106C485" w:rsidR="00A40DCB"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412E7E78" w14:textId="2236542C" w:rsidR="00F13581" w:rsidRPr="00F13581" w:rsidRDefault="00F13581" w:rsidP="00FC22E0">
      <w:pPr>
        <w:jc w:val="both"/>
        <w:rPr>
          <w:sz w:val="22"/>
          <w:szCs w:val="22"/>
        </w:rPr>
      </w:pPr>
      <w:r w:rsidRPr="00F13581">
        <w:rPr>
          <w:sz w:val="22"/>
          <w:szCs w:val="22"/>
        </w:rPr>
        <w:t>https://www.gla.ac.uk/schools/cancersciences/staff/joannabirch/</w:t>
      </w:r>
    </w:p>
    <w:p w14:paraId="73870CAF" w14:textId="1CBDC3A4" w:rsidR="00F13581" w:rsidRPr="007B044D" w:rsidRDefault="007B044D" w:rsidP="00FC22E0">
      <w:pPr>
        <w:jc w:val="both"/>
        <w:rPr>
          <w:color w:val="000000" w:themeColor="text1"/>
          <w:sz w:val="22"/>
          <w:szCs w:val="22"/>
        </w:rPr>
      </w:pPr>
      <w:hyperlink r:id="rId6" w:history="1">
        <w:r w:rsidRPr="007B044D">
          <w:rPr>
            <w:rStyle w:val="Hyperlink"/>
            <w:color w:val="000000" w:themeColor="text1"/>
            <w:sz w:val="22"/>
            <w:szCs w:val="22"/>
            <w:u w:val="none"/>
          </w:rPr>
          <w:t>https://www.gla.ac.uk/schools/cancersciences/staff/index.html/staffcontact/person/4edcede78194</w:t>
        </w:r>
      </w:hyperlink>
    </w:p>
    <w:p w14:paraId="23697F91" w14:textId="24135D64" w:rsidR="007B044D" w:rsidRDefault="007B044D" w:rsidP="00FC22E0">
      <w:pPr>
        <w:jc w:val="both"/>
        <w:rPr>
          <w:sz w:val="22"/>
          <w:szCs w:val="22"/>
        </w:rPr>
      </w:pPr>
      <w:r w:rsidRPr="007B044D">
        <w:rPr>
          <w:sz w:val="22"/>
          <w:szCs w:val="22"/>
        </w:rPr>
        <w:t>https://www.crukscotlandinstitute.ac.uk/beatson-research/beatson-research-groups/jennifer-morton-preclinical-prancreatic-cancer.html</w:t>
      </w:r>
    </w:p>
    <w:p w14:paraId="23B713CE" w14:textId="77777777" w:rsidR="00F13581" w:rsidRDefault="00F13581" w:rsidP="00FC22E0">
      <w:pPr>
        <w:jc w:val="both"/>
        <w:rPr>
          <w:sz w:val="22"/>
          <w:szCs w:val="22"/>
        </w:rPr>
      </w:pPr>
    </w:p>
    <w:p w14:paraId="6EC077B0" w14:textId="1EFE7ABB" w:rsidR="002E79A8" w:rsidRPr="00FD38A7"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6C5363A7" w14:textId="7E186866" w:rsidR="00A40DCB" w:rsidRDefault="00F13581" w:rsidP="00FC22E0">
      <w:pPr>
        <w:jc w:val="both"/>
        <w:rPr>
          <w:sz w:val="22"/>
          <w:szCs w:val="22"/>
        </w:rPr>
      </w:pPr>
      <w:r>
        <w:rPr>
          <w:sz w:val="22"/>
          <w:szCs w:val="22"/>
        </w:rPr>
        <w:t xml:space="preserve">Radiotherapy </w:t>
      </w:r>
      <w:r w:rsidR="002D7812">
        <w:rPr>
          <w:sz w:val="22"/>
          <w:szCs w:val="22"/>
        </w:rPr>
        <w:t xml:space="preserve">(RT) </w:t>
      </w:r>
      <w:r>
        <w:rPr>
          <w:sz w:val="22"/>
          <w:szCs w:val="22"/>
        </w:rPr>
        <w:t>is an effective form of treatment for many solid cancers. For Pancreatic Adenocarcinoma (PDAC), radiotherapy is used to gain local control and provide symptom relief. Despite</w:t>
      </w:r>
      <w:r w:rsidR="002D7812">
        <w:rPr>
          <w:sz w:val="22"/>
          <w:szCs w:val="22"/>
        </w:rPr>
        <w:t xml:space="preserve"> achieving</w:t>
      </w:r>
      <w:r>
        <w:rPr>
          <w:sz w:val="22"/>
          <w:szCs w:val="22"/>
        </w:rPr>
        <w:t xml:space="preserve"> effective local control, </w:t>
      </w:r>
      <w:r w:rsidR="002D7812">
        <w:rPr>
          <w:sz w:val="22"/>
          <w:szCs w:val="22"/>
        </w:rPr>
        <w:t>RT</w:t>
      </w:r>
      <w:r>
        <w:rPr>
          <w:sz w:val="22"/>
          <w:szCs w:val="22"/>
        </w:rPr>
        <w:t xml:space="preserve"> does not </w:t>
      </w:r>
      <w:r w:rsidR="002D7812">
        <w:rPr>
          <w:sz w:val="22"/>
          <w:szCs w:val="22"/>
        </w:rPr>
        <w:t xml:space="preserve">currently </w:t>
      </w:r>
      <w:r>
        <w:rPr>
          <w:sz w:val="22"/>
          <w:szCs w:val="22"/>
        </w:rPr>
        <w:t>deliver significant overall survival benefit</w:t>
      </w:r>
      <w:r w:rsidR="00EA1B60">
        <w:rPr>
          <w:sz w:val="22"/>
          <w:szCs w:val="22"/>
        </w:rPr>
        <w:t>s</w:t>
      </w:r>
      <w:r>
        <w:rPr>
          <w:sz w:val="22"/>
          <w:szCs w:val="22"/>
        </w:rPr>
        <w:t xml:space="preserve"> to PDAC patients</w:t>
      </w:r>
      <w:r w:rsidR="002D7812">
        <w:rPr>
          <w:sz w:val="22"/>
          <w:szCs w:val="22"/>
        </w:rPr>
        <w:t>,</w:t>
      </w:r>
      <w:r>
        <w:rPr>
          <w:sz w:val="22"/>
          <w:szCs w:val="22"/>
        </w:rPr>
        <w:t xml:space="preserve"> with the majority succumbing to metastatic disease within five years.  </w:t>
      </w:r>
    </w:p>
    <w:p w14:paraId="2C5042B2" w14:textId="77777777" w:rsidR="00F13581" w:rsidRDefault="00F13581" w:rsidP="00FC22E0">
      <w:pPr>
        <w:jc w:val="both"/>
        <w:rPr>
          <w:sz w:val="22"/>
          <w:szCs w:val="22"/>
        </w:rPr>
      </w:pPr>
    </w:p>
    <w:p w14:paraId="1F546F97" w14:textId="59705BC1" w:rsidR="00F13581" w:rsidRDefault="00F13581" w:rsidP="00FC22E0">
      <w:pPr>
        <w:jc w:val="both"/>
        <w:rPr>
          <w:sz w:val="22"/>
          <w:szCs w:val="22"/>
        </w:rPr>
      </w:pPr>
      <w:r>
        <w:rPr>
          <w:sz w:val="22"/>
          <w:szCs w:val="22"/>
        </w:rPr>
        <w:t xml:space="preserve">A surprising observation from </w:t>
      </w:r>
      <w:r w:rsidR="006F4CB6">
        <w:rPr>
          <w:sz w:val="22"/>
          <w:szCs w:val="22"/>
        </w:rPr>
        <w:t xml:space="preserve">numerous </w:t>
      </w:r>
      <w:r>
        <w:rPr>
          <w:sz w:val="22"/>
          <w:szCs w:val="22"/>
        </w:rPr>
        <w:t xml:space="preserve">pre-clinical studies </w:t>
      </w:r>
      <w:r w:rsidR="006F4CB6">
        <w:rPr>
          <w:sz w:val="22"/>
          <w:szCs w:val="22"/>
        </w:rPr>
        <w:t>spanning various</w:t>
      </w:r>
      <w:r>
        <w:rPr>
          <w:sz w:val="22"/>
          <w:szCs w:val="22"/>
        </w:rPr>
        <w:t xml:space="preserve"> solid cancer</w:t>
      </w:r>
      <w:r w:rsidR="002D7812">
        <w:rPr>
          <w:sz w:val="22"/>
          <w:szCs w:val="22"/>
        </w:rPr>
        <w:t>s</w:t>
      </w:r>
      <w:r w:rsidR="006F4CB6">
        <w:rPr>
          <w:sz w:val="22"/>
          <w:szCs w:val="22"/>
        </w:rPr>
        <w:t xml:space="preserve"> (including PDAC</w:t>
      </w:r>
      <w:r w:rsidR="007B044D">
        <w:rPr>
          <w:sz w:val="22"/>
          <w:szCs w:val="22"/>
        </w:rPr>
        <w:t>; 1, 2</w:t>
      </w:r>
      <w:r w:rsidR="006F4CB6">
        <w:rPr>
          <w:sz w:val="22"/>
          <w:szCs w:val="22"/>
        </w:rPr>
        <w:t xml:space="preserve">) that has arisen over the last few decades </w:t>
      </w:r>
      <w:r>
        <w:rPr>
          <w:sz w:val="22"/>
          <w:szCs w:val="22"/>
        </w:rPr>
        <w:t xml:space="preserve">is that </w:t>
      </w:r>
      <w:r w:rsidR="002D7812">
        <w:rPr>
          <w:sz w:val="22"/>
          <w:szCs w:val="22"/>
        </w:rPr>
        <w:t>RT</w:t>
      </w:r>
      <w:r>
        <w:rPr>
          <w:sz w:val="22"/>
          <w:szCs w:val="22"/>
        </w:rPr>
        <w:t xml:space="preserve"> can induce a more aggressive </w:t>
      </w:r>
      <w:r w:rsidR="002D7812">
        <w:rPr>
          <w:sz w:val="22"/>
          <w:szCs w:val="22"/>
        </w:rPr>
        <w:t xml:space="preserve">and metastatic </w:t>
      </w:r>
      <w:r>
        <w:rPr>
          <w:sz w:val="22"/>
          <w:szCs w:val="22"/>
        </w:rPr>
        <w:t xml:space="preserve">phenotype in cancer cells that remain following treatment. </w:t>
      </w:r>
      <w:r w:rsidR="002D7812">
        <w:rPr>
          <w:sz w:val="22"/>
          <w:szCs w:val="22"/>
        </w:rPr>
        <w:t>This has the potential to have clinical impact in cancers such as PDAC where radiotherapy is not curative i.e. where a significant tumour burden remains following irradiation. An increase in metastasis due to radiotherapy may be hypothesised to contribute to the lack of overall survival benefit, despite good local control.</w:t>
      </w:r>
    </w:p>
    <w:p w14:paraId="6E979C4A" w14:textId="77777777" w:rsidR="002D7812" w:rsidRDefault="002D7812" w:rsidP="00FC22E0">
      <w:pPr>
        <w:jc w:val="both"/>
        <w:rPr>
          <w:sz w:val="22"/>
          <w:szCs w:val="22"/>
        </w:rPr>
      </w:pPr>
    </w:p>
    <w:p w14:paraId="2C33C2F7" w14:textId="12321F47" w:rsidR="002D7812" w:rsidRDefault="002D7812" w:rsidP="00FC22E0">
      <w:pPr>
        <w:jc w:val="both"/>
        <w:rPr>
          <w:sz w:val="22"/>
          <w:szCs w:val="22"/>
        </w:rPr>
      </w:pPr>
      <w:r>
        <w:rPr>
          <w:sz w:val="22"/>
          <w:szCs w:val="22"/>
        </w:rPr>
        <w:t xml:space="preserve">This project will </w:t>
      </w:r>
      <w:r w:rsidR="006F4CB6">
        <w:rPr>
          <w:sz w:val="22"/>
          <w:szCs w:val="22"/>
        </w:rPr>
        <w:t>explore this hypothesis by expanding</w:t>
      </w:r>
      <w:r>
        <w:rPr>
          <w:sz w:val="22"/>
          <w:szCs w:val="22"/>
        </w:rPr>
        <w:t xml:space="preserve"> on a recent</w:t>
      </w:r>
      <w:r w:rsidR="007B044D">
        <w:rPr>
          <w:sz w:val="22"/>
          <w:szCs w:val="22"/>
        </w:rPr>
        <w:t xml:space="preserve"> unpublished</w:t>
      </w:r>
      <w:r>
        <w:rPr>
          <w:sz w:val="22"/>
          <w:szCs w:val="22"/>
        </w:rPr>
        <w:t xml:space="preserve"> study </w:t>
      </w:r>
      <w:r w:rsidR="006F4CB6">
        <w:rPr>
          <w:sz w:val="22"/>
          <w:szCs w:val="22"/>
        </w:rPr>
        <w:t>from our</w:t>
      </w:r>
      <w:r>
        <w:rPr>
          <w:sz w:val="22"/>
          <w:szCs w:val="22"/>
        </w:rPr>
        <w:t xml:space="preserve"> group that has shown a significant increase in metastatic burden in a genetic mouse model of PDAC. The candidate will evaluate different preclinical RT fractionation protocols for their potential to induce metastasis using the </w:t>
      </w:r>
      <w:r w:rsidR="00EA1B60">
        <w:rPr>
          <w:sz w:val="22"/>
          <w:szCs w:val="22"/>
        </w:rPr>
        <w:t>state-of-the-art</w:t>
      </w:r>
      <w:r>
        <w:rPr>
          <w:sz w:val="22"/>
          <w:szCs w:val="22"/>
        </w:rPr>
        <w:t xml:space="preserve"> radiotherapy and imaging technologies at the School of Cancer Sciences and the CRUK Scottish Institute</w:t>
      </w:r>
      <w:r w:rsidR="00EA1B60">
        <w:rPr>
          <w:sz w:val="22"/>
          <w:szCs w:val="22"/>
        </w:rPr>
        <w:t>. This will be combined with spatial transcriptomics analysis of the primary and metastatic sites to look for key signatures associated with the response. Importantly, they candidate will also interrogate existing patient data sets, including imaging data, to start to unpick the clinical relevance of our findings.</w:t>
      </w:r>
    </w:p>
    <w:p w14:paraId="2A1EC548" w14:textId="77777777" w:rsidR="00EA1B60" w:rsidRDefault="00EA1B60" w:rsidP="00FC22E0">
      <w:pPr>
        <w:jc w:val="both"/>
        <w:rPr>
          <w:sz w:val="22"/>
          <w:szCs w:val="22"/>
        </w:rPr>
      </w:pPr>
    </w:p>
    <w:p w14:paraId="391C31BE" w14:textId="66B40199" w:rsidR="00EA1B60" w:rsidRDefault="00EA1B60" w:rsidP="00FC22E0">
      <w:pPr>
        <w:jc w:val="both"/>
        <w:rPr>
          <w:sz w:val="22"/>
          <w:szCs w:val="22"/>
        </w:rPr>
      </w:pPr>
      <w:r>
        <w:rPr>
          <w:sz w:val="22"/>
          <w:szCs w:val="22"/>
        </w:rPr>
        <w:t>This project will be based in the group of Dr Joanna Birch, an expert in pre-clinical radiotherapy and metastasis, and co-supervised by Dr Derek Grose (clinical oncologist with expertise in PDAC) and Prof Jen Morton, a leading expert in preclinical models of PDAC.</w:t>
      </w:r>
    </w:p>
    <w:p w14:paraId="4D11D668" w14:textId="77777777" w:rsidR="00FD38A7" w:rsidRDefault="00FD38A7" w:rsidP="00FC22E0">
      <w:pPr>
        <w:jc w:val="both"/>
        <w:rPr>
          <w:sz w:val="22"/>
          <w:szCs w:val="22"/>
        </w:rPr>
      </w:pPr>
    </w:p>
    <w:p w14:paraId="405B31F7" w14:textId="77777777" w:rsidR="00FD38A7" w:rsidRDefault="00FD38A7" w:rsidP="00FC22E0">
      <w:pPr>
        <w:jc w:val="both"/>
        <w:rPr>
          <w:sz w:val="22"/>
          <w:szCs w:val="22"/>
        </w:rPr>
      </w:pPr>
    </w:p>
    <w:p w14:paraId="0598B6F0" w14:textId="77777777" w:rsidR="00FD38A7" w:rsidRDefault="00FD38A7" w:rsidP="00FC22E0">
      <w:pPr>
        <w:jc w:val="both"/>
        <w:rPr>
          <w:sz w:val="22"/>
          <w:szCs w:val="22"/>
        </w:rPr>
      </w:pPr>
    </w:p>
    <w:p w14:paraId="4C18BE3A" w14:textId="77777777" w:rsidR="00FD38A7" w:rsidRPr="00FD38A7" w:rsidRDefault="00FD38A7" w:rsidP="00FC22E0">
      <w:pPr>
        <w:jc w:val="both"/>
        <w:rPr>
          <w:sz w:val="22"/>
          <w:szCs w:val="22"/>
        </w:rPr>
      </w:pPr>
    </w:p>
    <w:p w14:paraId="4E0669DE" w14:textId="41897FE2" w:rsidR="00DD4417" w:rsidRPr="00FD38A7" w:rsidRDefault="00A40DCB" w:rsidP="00FC22E0">
      <w:pPr>
        <w:jc w:val="both"/>
        <w:rPr>
          <w:b/>
          <w:bCs/>
          <w:sz w:val="22"/>
          <w:szCs w:val="22"/>
        </w:rPr>
      </w:pPr>
      <w:r w:rsidRPr="00FD38A7">
        <w:rPr>
          <w:b/>
          <w:bCs/>
          <w:sz w:val="22"/>
          <w:szCs w:val="22"/>
        </w:rPr>
        <w:t>Relevance to Cancer:</w:t>
      </w:r>
      <w:r w:rsidR="002623D6" w:rsidRPr="00FD38A7">
        <w:rPr>
          <w:b/>
          <w:bCs/>
          <w:sz w:val="22"/>
          <w:szCs w:val="22"/>
        </w:rPr>
        <w:t xml:space="preserve"> </w:t>
      </w:r>
      <w:r w:rsidR="002623D6" w:rsidRPr="00FD38A7">
        <w:rPr>
          <w:b/>
          <w:bCs/>
          <w:sz w:val="22"/>
          <w:szCs w:val="22"/>
        </w:rPr>
        <w:tab/>
      </w:r>
    </w:p>
    <w:p w14:paraId="2133B139" w14:textId="5722A029" w:rsidR="00A40DCB" w:rsidRDefault="00A40DCB" w:rsidP="00FC22E0">
      <w:pPr>
        <w:jc w:val="both"/>
        <w:rPr>
          <w:sz w:val="22"/>
          <w:szCs w:val="22"/>
        </w:rPr>
      </w:pPr>
    </w:p>
    <w:p w14:paraId="1238C10D" w14:textId="1FBF94B9" w:rsidR="00EA1B60" w:rsidRDefault="00EA1B60" w:rsidP="00FC22E0">
      <w:pPr>
        <w:jc w:val="both"/>
        <w:rPr>
          <w:sz w:val="22"/>
          <w:szCs w:val="22"/>
        </w:rPr>
      </w:pPr>
      <w:r>
        <w:rPr>
          <w:sz w:val="22"/>
          <w:szCs w:val="22"/>
        </w:rPr>
        <w:t xml:space="preserve">PDAC is currently a cancer of unmet need, where new and more effective treatments are urgently needed. Although RT is a very useful addition to the current treatment protocols that are available, it currently lends no survival benefit. By understanding whether RT driven metastasis plays a potential role in this lack of response, we </w:t>
      </w:r>
      <w:proofErr w:type="gramStart"/>
      <w:r>
        <w:rPr>
          <w:sz w:val="22"/>
          <w:szCs w:val="22"/>
        </w:rPr>
        <w:t>have the opportunity to</w:t>
      </w:r>
      <w:proofErr w:type="gramEnd"/>
      <w:r>
        <w:rPr>
          <w:sz w:val="22"/>
          <w:szCs w:val="22"/>
        </w:rPr>
        <w:t xml:space="preserve"> further increase our knowledge on how and when to use RT for treatment to maximise its benefits to the patient.</w:t>
      </w:r>
      <w:r w:rsidR="007B044D">
        <w:rPr>
          <w:sz w:val="22"/>
          <w:szCs w:val="22"/>
        </w:rPr>
        <w:t xml:space="preserve"> In addition, this project is embedded in a wider programme of research looking at the mechanisms that underpin the metastatic response to RT with the </w:t>
      </w:r>
      <w:proofErr w:type="gramStart"/>
      <w:r w:rsidR="007B044D">
        <w:rPr>
          <w:sz w:val="22"/>
          <w:szCs w:val="22"/>
        </w:rPr>
        <w:t>ultimate goal</w:t>
      </w:r>
      <w:proofErr w:type="gramEnd"/>
      <w:r w:rsidR="007B044D">
        <w:rPr>
          <w:sz w:val="22"/>
          <w:szCs w:val="22"/>
        </w:rPr>
        <w:t xml:space="preserve"> of identifying novel anti-metastatic therapies, an approach that is showing pre-clinical promise in other cancer types (</w:t>
      </w:r>
      <w:r w:rsidR="00254DCE">
        <w:rPr>
          <w:sz w:val="22"/>
          <w:szCs w:val="22"/>
        </w:rPr>
        <w:t>3</w:t>
      </w:r>
      <w:r w:rsidR="007B044D">
        <w:rPr>
          <w:sz w:val="22"/>
          <w:szCs w:val="22"/>
        </w:rPr>
        <w:t xml:space="preserve">, </w:t>
      </w:r>
      <w:r w:rsidR="00254DCE">
        <w:rPr>
          <w:sz w:val="22"/>
          <w:szCs w:val="22"/>
        </w:rPr>
        <w:t>4</w:t>
      </w:r>
      <w:r w:rsidR="007B044D">
        <w:rPr>
          <w:sz w:val="22"/>
          <w:szCs w:val="22"/>
        </w:rPr>
        <w:t>).</w:t>
      </w:r>
    </w:p>
    <w:p w14:paraId="0137BCDB" w14:textId="77777777" w:rsidR="00FD38A7" w:rsidRDefault="00FD38A7" w:rsidP="00FC22E0">
      <w:pPr>
        <w:jc w:val="both"/>
        <w:rPr>
          <w:sz w:val="22"/>
          <w:szCs w:val="22"/>
        </w:rPr>
      </w:pPr>
    </w:p>
    <w:p w14:paraId="5254D5D4" w14:textId="77777777" w:rsidR="00FD38A7" w:rsidRDefault="00FD38A7" w:rsidP="00FC22E0">
      <w:pPr>
        <w:jc w:val="both"/>
        <w:rPr>
          <w:sz w:val="22"/>
          <w:szCs w:val="22"/>
        </w:rPr>
      </w:pPr>
    </w:p>
    <w:p w14:paraId="6C469BD9" w14:textId="77777777" w:rsidR="00FD38A7" w:rsidRPr="00FD38A7" w:rsidRDefault="00FD38A7" w:rsidP="00FC22E0">
      <w:pPr>
        <w:jc w:val="both"/>
        <w:rPr>
          <w:sz w:val="22"/>
          <w:szCs w:val="22"/>
        </w:rPr>
      </w:pPr>
    </w:p>
    <w:p w14:paraId="2F33498C" w14:textId="636487AF" w:rsidR="002E79A8" w:rsidRPr="00FD38A7" w:rsidRDefault="00A40DCB" w:rsidP="00FC22E0">
      <w:pPr>
        <w:jc w:val="both"/>
        <w:rPr>
          <w:b/>
          <w:bCs/>
          <w:sz w:val="22"/>
          <w:szCs w:val="22"/>
        </w:rPr>
      </w:pPr>
      <w:r w:rsidRPr="00FD38A7">
        <w:rPr>
          <w:b/>
          <w:bCs/>
          <w:sz w:val="22"/>
          <w:szCs w:val="22"/>
        </w:rPr>
        <w:t>Techniques/model systems</w:t>
      </w:r>
      <w:r w:rsidR="00B402B9">
        <w:rPr>
          <w:b/>
          <w:bCs/>
          <w:sz w:val="22"/>
          <w:szCs w:val="22"/>
        </w:rPr>
        <w:t xml:space="preserve"> to be used</w:t>
      </w:r>
      <w:r w:rsidRPr="00FD38A7">
        <w:rPr>
          <w:b/>
          <w:bCs/>
          <w:sz w:val="22"/>
          <w:szCs w:val="22"/>
        </w:rPr>
        <w:t>:</w:t>
      </w:r>
      <w:r w:rsidR="002623D6" w:rsidRPr="00FD38A7">
        <w:rPr>
          <w:b/>
          <w:bCs/>
          <w:sz w:val="22"/>
          <w:szCs w:val="22"/>
        </w:rPr>
        <w:t xml:space="preserve"> </w:t>
      </w:r>
      <w:r w:rsidR="002623D6" w:rsidRPr="00FD38A7">
        <w:rPr>
          <w:b/>
          <w:bCs/>
          <w:sz w:val="22"/>
          <w:szCs w:val="22"/>
        </w:rPr>
        <w:tab/>
      </w:r>
    </w:p>
    <w:p w14:paraId="22B63917" w14:textId="2363CA56" w:rsidR="00B402B9" w:rsidRDefault="007B044D" w:rsidP="00FC22E0">
      <w:pPr>
        <w:jc w:val="both"/>
        <w:rPr>
          <w:sz w:val="22"/>
          <w:szCs w:val="22"/>
        </w:rPr>
      </w:pPr>
      <w:r>
        <w:rPr>
          <w:sz w:val="22"/>
          <w:szCs w:val="22"/>
        </w:rPr>
        <w:t>Pre-clinical mouse models of PDAC</w:t>
      </w:r>
    </w:p>
    <w:p w14:paraId="34047CDD" w14:textId="6AA4DC0B" w:rsidR="007B044D" w:rsidRDefault="007B044D" w:rsidP="00FC22E0">
      <w:pPr>
        <w:jc w:val="both"/>
        <w:rPr>
          <w:sz w:val="22"/>
          <w:szCs w:val="22"/>
        </w:rPr>
      </w:pPr>
      <w:r>
        <w:rPr>
          <w:sz w:val="22"/>
          <w:szCs w:val="22"/>
        </w:rPr>
        <w:t>Pre-clinical imaging of mouse models</w:t>
      </w:r>
    </w:p>
    <w:p w14:paraId="30693167" w14:textId="0C285613" w:rsidR="007B044D" w:rsidRDefault="007B044D" w:rsidP="00FC22E0">
      <w:pPr>
        <w:jc w:val="both"/>
        <w:rPr>
          <w:sz w:val="22"/>
          <w:szCs w:val="22"/>
        </w:rPr>
      </w:pPr>
      <w:r>
        <w:rPr>
          <w:sz w:val="22"/>
          <w:szCs w:val="22"/>
        </w:rPr>
        <w:t xml:space="preserve">Targeted pre-clinical </w:t>
      </w:r>
      <w:proofErr w:type="gramStart"/>
      <w:r>
        <w:rPr>
          <w:sz w:val="22"/>
          <w:szCs w:val="22"/>
        </w:rPr>
        <w:t>radiotherapy</w:t>
      </w:r>
      <w:proofErr w:type="gramEnd"/>
    </w:p>
    <w:p w14:paraId="7074D6FE" w14:textId="19F169DE" w:rsidR="007B044D" w:rsidRDefault="007B044D" w:rsidP="00FC22E0">
      <w:pPr>
        <w:jc w:val="both"/>
        <w:rPr>
          <w:sz w:val="22"/>
          <w:szCs w:val="22"/>
        </w:rPr>
      </w:pPr>
      <w:r>
        <w:rPr>
          <w:i/>
          <w:iCs/>
          <w:sz w:val="22"/>
          <w:szCs w:val="22"/>
        </w:rPr>
        <w:t>In vitro</w:t>
      </w:r>
      <w:r>
        <w:rPr>
          <w:sz w:val="22"/>
          <w:szCs w:val="22"/>
        </w:rPr>
        <w:t xml:space="preserve"> cell culture of commercial and primary PDAC lines</w:t>
      </w:r>
    </w:p>
    <w:p w14:paraId="74F90B4A" w14:textId="6940705B" w:rsidR="007B044D" w:rsidRDefault="007B044D" w:rsidP="00FC22E0">
      <w:pPr>
        <w:jc w:val="both"/>
        <w:rPr>
          <w:sz w:val="22"/>
          <w:szCs w:val="22"/>
        </w:rPr>
      </w:pPr>
      <w:r>
        <w:rPr>
          <w:sz w:val="22"/>
          <w:szCs w:val="22"/>
        </w:rPr>
        <w:t>Spatial transcriptomics plus associated analysis</w:t>
      </w:r>
    </w:p>
    <w:p w14:paraId="3C50D5CC" w14:textId="4B4CE059" w:rsidR="007B044D" w:rsidRDefault="007B044D" w:rsidP="00FC22E0">
      <w:pPr>
        <w:jc w:val="both"/>
        <w:rPr>
          <w:sz w:val="22"/>
          <w:szCs w:val="22"/>
        </w:rPr>
      </w:pPr>
      <w:r>
        <w:rPr>
          <w:sz w:val="22"/>
          <w:szCs w:val="22"/>
        </w:rPr>
        <w:t>Analysis of patient data including imaging</w:t>
      </w:r>
    </w:p>
    <w:p w14:paraId="435426E0" w14:textId="7C614855" w:rsidR="007B044D" w:rsidRDefault="007B044D" w:rsidP="00FC22E0">
      <w:pPr>
        <w:jc w:val="both"/>
        <w:rPr>
          <w:sz w:val="22"/>
          <w:szCs w:val="22"/>
        </w:rPr>
      </w:pPr>
      <w:r>
        <w:rPr>
          <w:sz w:val="22"/>
          <w:szCs w:val="22"/>
        </w:rPr>
        <w:t>Bioinformatic analysis of publicly available datasets</w:t>
      </w:r>
    </w:p>
    <w:p w14:paraId="306C34E6" w14:textId="77777777" w:rsidR="007B044D" w:rsidRPr="007B044D" w:rsidRDefault="007B044D" w:rsidP="00FC22E0">
      <w:pPr>
        <w:jc w:val="both"/>
        <w:rPr>
          <w:sz w:val="22"/>
          <w:szCs w:val="22"/>
        </w:rPr>
      </w:pPr>
    </w:p>
    <w:p w14:paraId="43B8EC24" w14:textId="77777777" w:rsidR="00B402B9" w:rsidRDefault="00B402B9" w:rsidP="00FC22E0">
      <w:pPr>
        <w:jc w:val="both"/>
        <w:rPr>
          <w:sz w:val="22"/>
          <w:szCs w:val="22"/>
        </w:rPr>
      </w:pPr>
    </w:p>
    <w:p w14:paraId="2847F12E" w14:textId="77777777" w:rsidR="00B402B9" w:rsidRDefault="00B402B9" w:rsidP="00FC22E0">
      <w:pPr>
        <w:jc w:val="both"/>
        <w:rPr>
          <w:sz w:val="22"/>
          <w:szCs w:val="22"/>
        </w:rPr>
      </w:pPr>
    </w:p>
    <w:p w14:paraId="6BD5B96F" w14:textId="77777777" w:rsidR="00FD38A7" w:rsidRPr="00FD38A7" w:rsidRDefault="00FD38A7" w:rsidP="00FC22E0">
      <w:pPr>
        <w:jc w:val="both"/>
        <w:rPr>
          <w:sz w:val="22"/>
          <w:szCs w:val="22"/>
        </w:rPr>
      </w:pPr>
    </w:p>
    <w:p w14:paraId="018C0E15" w14:textId="4D6F2DDA" w:rsidR="002E79A8" w:rsidRPr="00FD38A7" w:rsidRDefault="002E79A8" w:rsidP="00FC22E0">
      <w:pPr>
        <w:jc w:val="both"/>
        <w:rPr>
          <w:b/>
          <w:bCs/>
          <w:sz w:val="22"/>
          <w:szCs w:val="22"/>
        </w:rPr>
      </w:pPr>
      <w:r w:rsidRPr="00FD38A7">
        <w:rPr>
          <w:b/>
          <w:bCs/>
          <w:sz w:val="22"/>
          <w:szCs w:val="22"/>
        </w:rPr>
        <w:t>Papers of interest:</w:t>
      </w:r>
    </w:p>
    <w:p w14:paraId="7C37F84D" w14:textId="77777777" w:rsidR="002E79A8" w:rsidRPr="0007041D" w:rsidRDefault="002E79A8" w:rsidP="00FC22E0">
      <w:pPr>
        <w:jc w:val="both"/>
        <w:rPr>
          <w:sz w:val="22"/>
          <w:szCs w:val="22"/>
        </w:rPr>
      </w:pPr>
    </w:p>
    <w:p w14:paraId="0713EEAE" w14:textId="77777777" w:rsidR="007B044D" w:rsidRDefault="004C20F6" w:rsidP="007B044D">
      <w:pPr>
        <w:numPr>
          <w:ilvl w:val="0"/>
          <w:numId w:val="4"/>
        </w:numPr>
        <w:rPr>
          <w:sz w:val="22"/>
          <w:szCs w:val="22"/>
        </w:rPr>
      </w:pPr>
      <w:r w:rsidRPr="0007041D">
        <w:rPr>
          <w:sz w:val="22"/>
          <w:szCs w:val="22"/>
        </w:rPr>
        <w:t xml:space="preserve"> </w:t>
      </w:r>
      <w:r w:rsidR="007B044D" w:rsidRPr="007B044D">
        <w:rPr>
          <w:sz w:val="22"/>
          <w:szCs w:val="22"/>
        </w:rPr>
        <w:t xml:space="preserve">Mueller, A.C., et al., </w:t>
      </w:r>
      <w:r w:rsidR="007B044D" w:rsidRPr="007B044D">
        <w:rPr>
          <w:i/>
          <w:sz w:val="22"/>
          <w:szCs w:val="22"/>
        </w:rPr>
        <w:t>Induction of ADAM10 by Radiation Therapy Drives Fibrosis, Resistance, and Epithelial-to-</w:t>
      </w:r>
      <w:proofErr w:type="spellStart"/>
      <w:r w:rsidR="007B044D" w:rsidRPr="007B044D">
        <w:rPr>
          <w:i/>
          <w:sz w:val="22"/>
          <w:szCs w:val="22"/>
        </w:rPr>
        <w:t>Mesenchyal</w:t>
      </w:r>
      <w:proofErr w:type="spellEnd"/>
      <w:r w:rsidR="007B044D" w:rsidRPr="007B044D">
        <w:rPr>
          <w:i/>
          <w:sz w:val="22"/>
          <w:szCs w:val="22"/>
        </w:rPr>
        <w:t xml:space="preserve"> Transition in Pancreatic Cancer.</w:t>
      </w:r>
      <w:r w:rsidR="007B044D" w:rsidRPr="007B044D">
        <w:rPr>
          <w:sz w:val="22"/>
          <w:szCs w:val="22"/>
        </w:rPr>
        <w:t xml:space="preserve"> Cancer Res, 2021. </w:t>
      </w:r>
      <w:r w:rsidR="007B044D" w:rsidRPr="007B044D">
        <w:rPr>
          <w:b/>
          <w:sz w:val="22"/>
          <w:szCs w:val="22"/>
        </w:rPr>
        <w:t>81</w:t>
      </w:r>
      <w:r w:rsidR="007B044D" w:rsidRPr="007B044D">
        <w:rPr>
          <w:sz w:val="22"/>
          <w:szCs w:val="22"/>
        </w:rPr>
        <w:t xml:space="preserve">(12): p. 3255-3269. </w:t>
      </w:r>
    </w:p>
    <w:p w14:paraId="51FA6FB5" w14:textId="77777777" w:rsidR="00254DCE" w:rsidRDefault="00254DCE" w:rsidP="00254DCE">
      <w:pPr>
        <w:numPr>
          <w:ilvl w:val="0"/>
          <w:numId w:val="4"/>
        </w:numPr>
        <w:rPr>
          <w:sz w:val="22"/>
          <w:szCs w:val="22"/>
        </w:rPr>
      </w:pPr>
      <w:r>
        <w:rPr>
          <w:sz w:val="22"/>
          <w:szCs w:val="22"/>
        </w:rPr>
        <w:t xml:space="preserve">Blythe </w:t>
      </w:r>
      <w:r>
        <w:rPr>
          <w:i/>
          <w:iCs/>
          <w:sz w:val="22"/>
          <w:szCs w:val="22"/>
        </w:rPr>
        <w:t>et al</w:t>
      </w:r>
      <w:r>
        <w:rPr>
          <w:sz w:val="22"/>
          <w:szCs w:val="22"/>
        </w:rPr>
        <w:t xml:space="preserve">., </w:t>
      </w:r>
      <w:r w:rsidRPr="00254DCE">
        <w:rPr>
          <w:sz w:val="22"/>
          <w:szCs w:val="22"/>
        </w:rPr>
        <w:t>Radiation therapy-induced metastasis: radiobiology and clinical</w:t>
      </w:r>
      <w:r>
        <w:rPr>
          <w:sz w:val="22"/>
          <w:szCs w:val="22"/>
        </w:rPr>
        <w:t xml:space="preserve"> </w:t>
      </w:r>
      <w:r w:rsidRPr="00254DCE">
        <w:rPr>
          <w:sz w:val="22"/>
          <w:szCs w:val="22"/>
        </w:rPr>
        <w:t>implications</w:t>
      </w:r>
      <w:r>
        <w:rPr>
          <w:sz w:val="22"/>
          <w:szCs w:val="22"/>
        </w:rPr>
        <w:t xml:space="preserve">: </w:t>
      </w:r>
      <w:r w:rsidRPr="00254DCE">
        <w:rPr>
          <w:sz w:val="22"/>
          <w:szCs w:val="22"/>
        </w:rPr>
        <w:t>Clinical &amp; Experimental Metastasis (2018) 35:223–236</w:t>
      </w:r>
    </w:p>
    <w:p w14:paraId="5B889012" w14:textId="77777777" w:rsidR="00254DCE" w:rsidRDefault="007B044D" w:rsidP="00254DCE">
      <w:pPr>
        <w:numPr>
          <w:ilvl w:val="0"/>
          <w:numId w:val="4"/>
        </w:numPr>
        <w:rPr>
          <w:sz w:val="22"/>
          <w:szCs w:val="22"/>
        </w:rPr>
      </w:pPr>
      <w:r w:rsidRPr="007B044D">
        <w:rPr>
          <w:sz w:val="22"/>
          <w:szCs w:val="22"/>
        </w:rPr>
        <w:t xml:space="preserve">Birch, J.L., et al., </w:t>
      </w:r>
      <w:r w:rsidRPr="007B044D">
        <w:rPr>
          <w:i/>
          <w:sz w:val="22"/>
          <w:szCs w:val="22"/>
        </w:rPr>
        <w:t>A Novel Small-Molecule Inhibitor of MRCK Prevents Radiation-Driven Invasion in Glioblastoma.</w:t>
      </w:r>
      <w:r w:rsidRPr="007B044D">
        <w:rPr>
          <w:sz w:val="22"/>
          <w:szCs w:val="22"/>
        </w:rPr>
        <w:t xml:space="preserve"> Cancer Res, 2018. </w:t>
      </w:r>
      <w:r w:rsidRPr="007B044D">
        <w:rPr>
          <w:b/>
          <w:sz w:val="22"/>
          <w:szCs w:val="22"/>
        </w:rPr>
        <w:t>78</w:t>
      </w:r>
      <w:r w:rsidRPr="007B044D">
        <w:rPr>
          <w:sz w:val="22"/>
          <w:szCs w:val="22"/>
        </w:rPr>
        <w:t>(22): p. 6509-6522.</w:t>
      </w:r>
    </w:p>
    <w:p w14:paraId="50AA09D2" w14:textId="1F1AA069" w:rsidR="007B044D" w:rsidRPr="00254DCE" w:rsidRDefault="007B044D" w:rsidP="00254DCE">
      <w:pPr>
        <w:numPr>
          <w:ilvl w:val="0"/>
          <w:numId w:val="4"/>
        </w:numPr>
        <w:rPr>
          <w:sz w:val="22"/>
          <w:szCs w:val="22"/>
        </w:rPr>
      </w:pPr>
      <w:r w:rsidRPr="00254DCE">
        <w:rPr>
          <w:sz w:val="22"/>
          <w:szCs w:val="22"/>
        </w:rPr>
        <w:t xml:space="preserve">Derby, S……Birch JL. </w:t>
      </w:r>
      <w:r w:rsidRPr="00254DCE">
        <w:rPr>
          <w:i/>
          <w:iCs/>
          <w:sz w:val="22"/>
          <w:szCs w:val="22"/>
        </w:rPr>
        <w:t xml:space="preserve">Inhibition of ATR opposes glioblastoma invasion through disruption of cytoskeletal networks and integrin internalization via </w:t>
      </w:r>
      <w:proofErr w:type="spellStart"/>
      <w:r w:rsidRPr="00254DCE">
        <w:rPr>
          <w:i/>
          <w:iCs/>
          <w:sz w:val="22"/>
          <w:szCs w:val="22"/>
        </w:rPr>
        <w:t>macropinocytosis</w:t>
      </w:r>
      <w:proofErr w:type="spellEnd"/>
      <w:r w:rsidRPr="00254DCE">
        <w:rPr>
          <w:i/>
          <w:iCs/>
          <w:sz w:val="22"/>
          <w:szCs w:val="22"/>
        </w:rPr>
        <w:t xml:space="preserve"> </w:t>
      </w:r>
      <w:r w:rsidRPr="00254DCE">
        <w:rPr>
          <w:sz w:val="22"/>
          <w:szCs w:val="22"/>
        </w:rPr>
        <w:t>Neuro-Oncology, Nov 2023 DOI 10.1093</w:t>
      </w:r>
    </w:p>
    <w:p w14:paraId="112B9970" w14:textId="77777777" w:rsidR="007B044D" w:rsidRPr="007B044D" w:rsidRDefault="007B044D" w:rsidP="007B044D">
      <w:pPr>
        <w:ind w:left="720"/>
        <w:rPr>
          <w:sz w:val="22"/>
          <w:szCs w:val="22"/>
          <w:lang w:val="en-US"/>
        </w:rPr>
      </w:pPr>
    </w:p>
    <w:p w14:paraId="6F539C86" w14:textId="1289ABC4" w:rsidR="0007041D" w:rsidRPr="0007041D" w:rsidRDefault="0007041D">
      <w:pPr>
        <w:rPr>
          <w:sz w:val="22"/>
          <w:szCs w:val="22"/>
        </w:rPr>
      </w:pPr>
    </w:p>
    <w:sectPr w:rsidR="0007041D" w:rsidRPr="0007041D"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1331F80"/>
    <w:multiLevelType w:val="hybridMultilevel"/>
    <w:tmpl w:val="C6B20F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9A2552D"/>
    <w:multiLevelType w:val="hybridMultilevel"/>
    <w:tmpl w:val="C6B20F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23658829">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2" w16cid:durableId="1929272560">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3" w16cid:durableId="1110471032">
    <w:abstractNumId w:val="2"/>
  </w:num>
  <w:num w:numId="4" w16cid:durableId="1040519417">
    <w:abstractNumId w:val="4"/>
  </w:num>
  <w:num w:numId="5" w16cid:durableId="3790891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A195F"/>
    <w:rsid w:val="001A372D"/>
    <w:rsid w:val="001D0E00"/>
    <w:rsid w:val="001D1422"/>
    <w:rsid w:val="001F70D4"/>
    <w:rsid w:val="002035FA"/>
    <w:rsid w:val="00205E88"/>
    <w:rsid w:val="00220AB3"/>
    <w:rsid w:val="00237C02"/>
    <w:rsid w:val="00250B7E"/>
    <w:rsid w:val="00254DCE"/>
    <w:rsid w:val="002623D6"/>
    <w:rsid w:val="00280DAE"/>
    <w:rsid w:val="00284AB7"/>
    <w:rsid w:val="00295BD2"/>
    <w:rsid w:val="002A5367"/>
    <w:rsid w:val="002A7313"/>
    <w:rsid w:val="002C1623"/>
    <w:rsid w:val="002C4AD0"/>
    <w:rsid w:val="002D250E"/>
    <w:rsid w:val="002D3F16"/>
    <w:rsid w:val="002D7812"/>
    <w:rsid w:val="002D7EE6"/>
    <w:rsid w:val="002E4B35"/>
    <w:rsid w:val="002E79A8"/>
    <w:rsid w:val="00304FE4"/>
    <w:rsid w:val="00307421"/>
    <w:rsid w:val="0031122A"/>
    <w:rsid w:val="00317FAD"/>
    <w:rsid w:val="003274C4"/>
    <w:rsid w:val="00333CCB"/>
    <w:rsid w:val="0036376E"/>
    <w:rsid w:val="003702BF"/>
    <w:rsid w:val="00390CEF"/>
    <w:rsid w:val="0039164B"/>
    <w:rsid w:val="003919AE"/>
    <w:rsid w:val="003A10E0"/>
    <w:rsid w:val="003B7946"/>
    <w:rsid w:val="003C2062"/>
    <w:rsid w:val="003C23D8"/>
    <w:rsid w:val="003C52C7"/>
    <w:rsid w:val="003C6EE1"/>
    <w:rsid w:val="003E7732"/>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38FE"/>
    <w:rsid w:val="004C20F6"/>
    <w:rsid w:val="004C69DF"/>
    <w:rsid w:val="004D1AAB"/>
    <w:rsid w:val="004E4A29"/>
    <w:rsid w:val="004E7A8B"/>
    <w:rsid w:val="004F6E90"/>
    <w:rsid w:val="0052413F"/>
    <w:rsid w:val="00533869"/>
    <w:rsid w:val="005519AB"/>
    <w:rsid w:val="00552691"/>
    <w:rsid w:val="00552B0E"/>
    <w:rsid w:val="00552C64"/>
    <w:rsid w:val="00556B8A"/>
    <w:rsid w:val="005601BF"/>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7DEB"/>
    <w:rsid w:val="0069141C"/>
    <w:rsid w:val="006A1B96"/>
    <w:rsid w:val="006A688A"/>
    <w:rsid w:val="006C4652"/>
    <w:rsid w:val="006C4A6D"/>
    <w:rsid w:val="006D7718"/>
    <w:rsid w:val="006E7418"/>
    <w:rsid w:val="006F1A4B"/>
    <w:rsid w:val="006F4CB6"/>
    <w:rsid w:val="0070252B"/>
    <w:rsid w:val="00702EF8"/>
    <w:rsid w:val="007213B0"/>
    <w:rsid w:val="00730CFD"/>
    <w:rsid w:val="0074505A"/>
    <w:rsid w:val="00760F13"/>
    <w:rsid w:val="00766A3B"/>
    <w:rsid w:val="00766BA8"/>
    <w:rsid w:val="007674F9"/>
    <w:rsid w:val="0077343C"/>
    <w:rsid w:val="00783754"/>
    <w:rsid w:val="0079183B"/>
    <w:rsid w:val="007B044D"/>
    <w:rsid w:val="007B1387"/>
    <w:rsid w:val="007B3DB6"/>
    <w:rsid w:val="007E1B8D"/>
    <w:rsid w:val="00806088"/>
    <w:rsid w:val="008234BB"/>
    <w:rsid w:val="00834F66"/>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54AE9"/>
    <w:rsid w:val="00A669DB"/>
    <w:rsid w:val="00A67A03"/>
    <w:rsid w:val="00A842A5"/>
    <w:rsid w:val="00A87BA9"/>
    <w:rsid w:val="00AA284E"/>
    <w:rsid w:val="00AC0FF1"/>
    <w:rsid w:val="00AC6F46"/>
    <w:rsid w:val="00AF1722"/>
    <w:rsid w:val="00B044A3"/>
    <w:rsid w:val="00B26EB5"/>
    <w:rsid w:val="00B30596"/>
    <w:rsid w:val="00B359A2"/>
    <w:rsid w:val="00B402B9"/>
    <w:rsid w:val="00B60679"/>
    <w:rsid w:val="00B6331F"/>
    <w:rsid w:val="00B77342"/>
    <w:rsid w:val="00B777F1"/>
    <w:rsid w:val="00B83B9D"/>
    <w:rsid w:val="00B86BB9"/>
    <w:rsid w:val="00BA0B78"/>
    <w:rsid w:val="00BF0AF2"/>
    <w:rsid w:val="00BF0D1F"/>
    <w:rsid w:val="00BF662F"/>
    <w:rsid w:val="00C032DA"/>
    <w:rsid w:val="00C11429"/>
    <w:rsid w:val="00C12124"/>
    <w:rsid w:val="00C171BF"/>
    <w:rsid w:val="00C449A1"/>
    <w:rsid w:val="00C72052"/>
    <w:rsid w:val="00C77662"/>
    <w:rsid w:val="00C91143"/>
    <w:rsid w:val="00C91D53"/>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4662"/>
    <w:rsid w:val="00E3350B"/>
    <w:rsid w:val="00E35883"/>
    <w:rsid w:val="00E405D3"/>
    <w:rsid w:val="00E43BD1"/>
    <w:rsid w:val="00E446E6"/>
    <w:rsid w:val="00E47654"/>
    <w:rsid w:val="00E67024"/>
    <w:rsid w:val="00E81F95"/>
    <w:rsid w:val="00E863C8"/>
    <w:rsid w:val="00EA1B60"/>
    <w:rsid w:val="00EA4096"/>
    <w:rsid w:val="00EA45DE"/>
    <w:rsid w:val="00EA4991"/>
    <w:rsid w:val="00EB5BC6"/>
    <w:rsid w:val="00EC1725"/>
    <w:rsid w:val="00EC6142"/>
    <w:rsid w:val="00ED4A7A"/>
    <w:rsid w:val="00EF0BDF"/>
    <w:rsid w:val="00EF3DD1"/>
    <w:rsid w:val="00EF4062"/>
    <w:rsid w:val="00EF66D0"/>
    <w:rsid w:val="00F071A1"/>
    <w:rsid w:val="00F1358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66B2772F-2CAD-844B-AD4F-3871D9AFD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7B04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la.ac.uk/schools/cancersciences/staff/index.html/staffcontact/person/4edcede78194" TargetMode="External"/><Relationship Id="rId11" Type="http://schemas.openxmlformats.org/officeDocument/2006/relationships/customXml" Target="../customXml/item3.xml"/><Relationship Id="rId5" Type="http://schemas.openxmlformats.org/officeDocument/2006/relationships/image" Target="media/image1.jpeg"/><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1F3E23D-0545-4A5A-87AF-7103810979F9}"/>
</file>

<file path=customXml/itemProps2.xml><?xml version="1.0" encoding="utf-8"?>
<ds:datastoreItem xmlns:ds="http://schemas.openxmlformats.org/officeDocument/2006/customXml" ds:itemID="{C7D318BB-FCD4-46E3-AA0B-E371949E97BC}"/>
</file>

<file path=customXml/itemProps3.xml><?xml version="1.0" encoding="utf-8"?>
<ds:datastoreItem xmlns:ds="http://schemas.openxmlformats.org/officeDocument/2006/customXml" ds:itemID="{903E30D3-4120-4AD0-B61B-3277385AB844}"/>
</file>

<file path=docProps/app.xml><?xml version="1.0" encoding="utf-8"?>
<Properties xmlns="http://schemas.openxmlformats.org/officeDocument/2006/extended-properties" xmlns:vt="http://schemas.openxmlformats.org/officeDocument/2006/docPropsVTypes">
  <Template>Normal.dotm</Template>
  <TotalTime>135</TotalTime>
  <Pages>2</Pages>
  <Words>672</Words>
  <Characters>3835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Joanna Birch</cp:lastModifiedBy>
  <cp:revision>4</cp:revision>
  <dcterms:created xsi:type="dcterms:W3CDTF">2024-01-17T16:51:00Z</dcterms:created>
  <dcterms:modified xsi:type="dcterms:W3CDTF">2024-01-18T12:49:00Z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